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D72A8" w14:textId="7EE69D4E" w:rsidR="007D6907" w:rsidRPr="00855BF3" w:rsidRDefault="00787217" w:rsidP="006A0482">
      <w:pPr>
        <w:jc w:val="center"/>
        <w:rPr>
          <w:rFonts w:ascii="Times New Roman" w:hAnsi="Times New Roman" w:cs="Times New Roman"/>
          <w:b/>
          <w:color w:val="000000"/>
          <w:sz w:val="28"/>
          <w:szCs w:val="32"/>
        </w:rPr>
      </w:pPr>
      <w:r>
        <w:rPr>
          <w:rFonts w:ascii="Times New Roman" w:hAnsi="Times New Roman" w:cs="Times New Roman"/>
          <w:b/>
          <w:color w:val="000000"/>
          <w:sz w:val="28"/>
          <w:szCs w:val="32"/>
        </w:rPr>
        <w:fldChar w:fldCharType="begin"/>
      </w:r>
      <w:r>
        <w:rPr>
          <w:rFonts w:ascii="Times New Roman" w:hAnsi="Times New Roman" w:cs="Times New Roman"/>
          <w:b/>
          <w:color w:val="000000"/>
          <w:sz w:val="28"/>
          <w:szCs w:val="32"/>
        </w:rPr>
        <w:instrText xml:space="preserve"> MACROBUTTON MTEditEquationSection2 </w:instrText>
      </w:r>
      <w:r w:rsidRPr="00787217">
        <w:rPr>
          <w:rStyle w:val="MTEquationSection"/>
          <w:rFonts w:hint="eastAsia"/>
        </w:rPr>
        <w:instrText>公式章</w:instrText>
      </w:r>
      <w:r w:rsidRPr="00787217">
        <w:rPr>
          <w:rStyle w:val="MTEquationSection"/>
          <w:rFonts w:hint="eastAsia"/>
        </w:rPr>
        <w:instrText xml:space="preserve"> 1 </w:instrText>
      </w:r>
      <w:r w:rsidRPr="00787217">
        <w:rPr>
          <w:rStyle w:val="MTEquationSection"/>
          <w:rFonts w:hint="eastAsia"/>
        </w:rPr>
        <w:instrText>节</w:instrText>
      </w:r>
      <w:r w:rsidRPr="00787217">
        <w:rPr>
          <w:rStyle w:val="MTEquationSection"/>
          <w:rFonts w:hint="eastAsia"/>
        </w:rPr>
        <w:instrText xml:space="preserve"> 1</w:instrText>
      </w:r>
      <w:r>
        <w:rPr>
          <w:rFonts w:ascii="Times New Roman" w:hAnsi="Times New Roman" w:cs="Times New Roman"/>
          <w:b/>
          <w:color w:val="000000"/>
          <w:sz w:val="28"/>
          <w:szCs w:val="32"/>
        </w:rPr>
        <w:fldChar w:fldCharType="begin"/>
      </w:r>
      <w:r>
        <w:rPr>
          <w:rFonts w:ascii="Times New Roman" w:hAnsi="Times New Roman" w:cs="Times New Roman"/>
          <w:b/>
          <w:color w:val="000000"/>
          <w:sz w:val="28"/>
          <w:szCs w:val="32"/>
        </w:rPr>
        <w:instrText xml:space="preserve"> </w:instrText>
      </w:r>
      <w:r>
        <w:rPr>
          <w:rFonts w:ascii="Times New Roman" w:hAnsi="Times New Roman" w:cs="Times New Roman" w:hint="eastAsia"/>
          <w:b/>
          <w:color w:val="000000"/>
          <w:sz w:val="28"/>
          <w:szCs w:val="32"/>
        </w:rPr>
        <w:instrText>SEQ MTEqn \r \h \* MERGEFORMAT</w:instrText>
      </w:r>
      <w:r>
        <w:rPr>
          <w:rFonts w:ascii="Times New Roman" w:hAnsi="Times New Roman" w:cs="Times New Roman"/>
          <w:b/>
          <w:color w:val="000000"/>
          <w:sz w:val="28"/>
          <w:szCs w:val="32"/>
        </w:rPr>
        <w:instrText xml:space="preserve"> </w:instrText>
      </w:r>
      <w:r>
        <w:rPr>
          <w:rFonts w:ascii="Times New Roman" w:hAnsi="Times New Roman" w:cs="Times New Roman"/>
          <w:b/>
          <w:color w:val="000000"/>
          <w:sz w:val="28"/>
          <w:szCs w:val="32"/>
        </w:rPr>
        <w:fldChar w:fldCharType="end"/>
      </w:r>
      <w:r>
        <w:rPr>
          <w:rFonts w:ascii="Times New Roman" w:hAnsi="Times New Roman" w:cs="Times New Roman"/>
          <w:b/>
          <w:color w:val="000000"/>
          <w:sz w:val="28"/>
          <w:szCs w:val="32"/>
        </w:rPr>
        <w:fldChar w:fldCharType="begin"/>
      </w:r>
      <w:r>
        <w:rPr>
          <w:rFonts w:ascii="Times New Roman" w:hAnsi="Times New Roman" w:cs="Times New Roman"/>
          <w:b/>
          <w:color w:val="000000"/>
          <w:sz w:val="28"/>
          <w:szCs w:val="32"/>
        </w:rPr>
        <w:instrText xml:space="preserve"> SEQ MTSec \r 1 \h \* MERGEFORMAT </w:instrText>
      </w:r>
      <w:r>
        <w:rPr>
          <w:rFonts w:ascii="Times New Roman" w:hAnsi="Times New Roman" w:cs="Times New Roman"/>
          <w:b/>
          <w:color w:val="000000"/>
          <w:sz w:val="28"/>
          <w:szCs w:val="32"/>
        </w:rPr>
        <w:fldChar w:fldCharType="end"/>
      </w:r>
      <w:r>
        <w:rPr>
          <w:rFonts w:ascii="Times New Roman" w:hAnsi="Times New Roman" w:cs="Times New Roman"/>
          <w:b/>
          <w:color w:val="000000"/>
          <w:sz w:val="28"/>
          <w:szCs w:val="32"/>
        </w:rPr>
        <w:fldChar w:fldCharType="begin"/>
      </w:r>
      <w:r>
        <w:rPr>
          <w:rFonts w:ascii="Times New Roman" w:hAnsi="Times New Roman" w:cs="Times New Roman"/>
          <w:b/>
          <w:color w:val="000000"/>
          <w:sz w:val="28"/>
          <w:szCs w:val="32"/>
        </w:rPr>
        <w:instrText xml:space="preserve"> SEQ MTChap \r 1 \h \* MERGEFORMAT </w:instrText>
      </w:r>
      <w:r>
        <w:rPr>
          <w:rFonts w:ascii="Times New Roman" w:hAnsi="Times New Roman" w:cs="Times New Roman"/>
          <w:b/>
          <w:color w:val="000000"/>
          <w:sz w:val="28"/>
          <w:szCs w:val="32"/>
        </w:rPr>
        <w:fldChar w:fldCharType="end"/>
      </w:r>
      <w:r>
        <w:rPr>
          <w:rFonts w:ascii="Times New Roman" w:hAnsi="Times New Roman" w:cs="Times New Roman"/>
          <w:b/>
          <w:color w:val="000000"/>
          <w:sz w:val="28"/>
          <w:szCs w:val="32"/>
        </w:rPr>
        <w:fldChar w:fldCharType="end"/>
      </w:r>
      <w:r w:rsidR="007D6907" w:rsidRPr="00855BF3">
        <w:rPr>
          <w:rFonts w:ascii="Times New Roman" w:hAnsi="Times New Roman" w:cs="Times New Roman"/>
          <w:b/>
          <w:color w:val="000000"/>
          <w:sz w:val="28"/>
          <w:szCs w:val="32"/>
        </w:rPr>
        <w:t>The Title: First Letter of Each Word must be Capitalized, Times 1</w:t>
      </w:r>
      <w:r w:rsidR="007D6907" w:rsidRPr="00855BF3">
        <w:rPr>
          <w:rFonts w:ascii="Times New Roman" w:eastAsia="宋体" w:hAnsi="Times New Roman" w:cs="Times New Roman"/>
          <w:b/>
          <w:color w:val="000000"/>
          <w:sz w:val="28"/>
          <w:szCs w:val="32"/>
        </w:rPr>
        <w:t>4</w:t>
      </w:r>
      <w:r w:rsidR="007D6907" w:rsidRPr="00855BF3">
        <w:rPr>
          <w:rFonts w:ascii="Times New Roman" w:hAnsi="Times New Roman" w:cs="Times New Roman"/>
          <w:b/>
          <w:color w:val="000000"/>
          <w:sz w:val="28"/>
          <w:szCs w:val="32"/>
        </w:rPr>
        <w:t>pt, Bold Single Space</w:t>
      </w:r>
    </w:p>
    <w:p w14:paraId="09A43AED" w14:textId="77777777" w:rsidR="007D6907" w:rsidRPr="00855BF3" w:rsidRDefault="007D6907" w:rsidP="006A0482">
      <w:pPr>
        <w:jc w:val="center"/>
        <w:rPr>
          <w:rFonts w:ascii="Times New Roman" w:hAnsi="Times New Roman" w:cs="Times New Roman"/>
          <w:b/>
          <w:color w:val="000000"/>
          <w:sz w:val="24"/>
          <w:szCs w:val="28"/>
        </w:rPr>
      </w:pPr>
    </w:p>
    <w:p w14:paraId="7C75582C" w14:textId="77777777" w:rsidR="007D6907" w:rsidRPr="00855BF3" w:rsidRDefault="007D6907" w:rsidP="006A0482">
      <w:pPr>
        <w:pStyle w:val="ACTSauthor"/>
        <w:rPr>
          <w:rFonts w:cs="Times New Roman"/>
          <w:sz w:val="18"/>
          <w:szCs w:val="18"/>
        </w:rPr>
      </w:pPr>
      <w:r w:rsidRPr="00855BF3">
        <w:rPr>
          <w:rFonts w:cs="Times New Roman"/>
          <w:sz w:val="18"/>
          <w:szCs w:val="18"/>
        </w:rPr>
        <w:t>First A. Author</w:t>
      </w:r>
      <w:r w:rsidRPr="00855BF3">
        <w:rPr>
          <w:rStyle w:val="ACTSauthorsuperscript"/>
          <w:rFonts w:cs="Times New Roman"/>
          <w:sz w:val="18"/>
          <w:szCs w:val="18"/>
        </w:rPr>
        <w:t>1</w:t>
      </w:r>
      <w:r w:rsidRPr="00855BF3">
        <w:rPr>
          <w:rStyle w:val="ACTSauthorsuperscript"/>
          <w:rFonts w:cs="Times New Roman"/>
          <w:sz w:val="18"/>
          <w:szCs w:val="18"/>
        </w:rPr>
        <w:sym w:font="Wingdings 2" w:char="F085"/>
      </w:r>
      <w:r w:rsidRPr="00855BF3">
        <w:rPr>
          <w:rFonts w:cs="Times New Roman"/>
          <w:sz w:val="18"/>
          <w:szCs w:val="18"/>
          <w:lang w:eastAsia="ja-JP"/>
        </w:rPr>
        <w:t xml:space="preserve">, </w:t>
      </w:r>
      <w:r w:rsidRPr="00855BF3">
        <w:rPr>
          <w:rFonts w:cs="Times New Roman"/>
          <w:sz w:val="18"/>
          <w:szCs w:val="18"/>
        </w:rPr>
        <w:t>Second B. Author</w:t>
      </w:r>
      <w:r w:rsidRPr="00855BF3">
        <w:rPr>
          <w:rFonts w:cs="Times New Roman"/>
          <w:sz w:val="18"/>
          <w:szCs w:val="18"/>
          <w:vertAlign w:val="superscript"/>
        </w:rPr>
        <w:t>1</w:t>
      </w:r>
      <w:r w:rsidRPr="00855BF3">
        <w:rPr>
          <w:rFonts w:cs="Times New Roman"/>
          <w:sz w:val="18"/>
          <w:szCs w:val="18"/>
        </w:rPr>
        <w:t>, Third C. Author</w:t>
      </w:r>
      <w:r w:rsidRPr="00855BF3">
        <w:rPr>
          <w:rFonts w:cs="Times New Roman"/>
          <w:sz w:val="18"/>
          <w:szCs w:val="18"/>
          <w:vertAlign w:val="superscript"/>
        </w:rPr>
        <w:t>2</w:t>
      </w:r>
      <w:r w:rsidRPr="00855BF3">
        <w:rPr>
          <w:rFonts w:cs="Times New Roman"/>
          <w:sz w:val="18"/>
          <w:szCs w:val="18"/>
        </w:rPr>
        <w:t>, Fourth D. Author</w:t>
      </w:r>
      <w:r w:rsidRPr="00855BF3">
        <w:rPr>
          <w:rFonts w:cs="Times New Roman"/>
          <w:sz w:val="18"/>
          <w:szCs w:val="18"/>
          <w:vertAlign w:val="superscript"/>
        </w:rPr>
        <w:t>3*</w:t>
      </w:r>
      <w:r w:rsidRPr="00855BF3">
        <w:rPr>
          <w:rFonts w:cs="Times New Roman"/>
          <w:sz w:val="18"/>
          <w:szCs w:val="18"/>
        </w:rPr>
        <w:t>, …</w:t>
      </w:r>
      <w:r w:rsidRPr="00855BF3">
        <w:rPr>
          <w:rFonts w:cs="Times New Roman"/>
          <w:color w:val="000000"/>
          <w:sz w:val="18"/>
          <w:szCs w:val="18"/>
        </w:rPr>
        <w:t>: Times 9pt, centered</w:t>
      </w:r>
    </w:p>
    <w:p w14:paraId="3CC488DF" w14:textId="1E9D0CE1" w:rsidR="007D6907" w:rsidRPr="00855BF3" w:rsidRDefault="007D6907" w:rsidP="006A0482">
      <w:pPr>
        <w:pStyle w:val="ACTSaffilliation"/>
        <w:rPr>
          <w:sz w:val="18"/>
          <w:szCs w:val="18"/>
        </w:rPr>
      </w:pPr>
      <w:r w:rsidRPr="00855BF3">
        <w:rPr>
          <w:sz w:val="18"/>
          <w:szCs w:val="18"/>
          <w:vertAlign w:val="superscript"/>
        </w:rPr>
        <w:t>1</w:t>
      </w:r>
      <w:r w:rsidR="00855BF3" w:rsidRPr="00855BF3">
        <w:rPr>
          <w:sz w:val="18"/>
          <w:szCs w:val="18"/>
        </w:rPr>
        <w:t xml:space="preserve">Xi’an </w:t>
      </w:r>
      <w:proofErr w:type="spellStart"/>
      <w:r w:rsidR="00855BF3" w:rsidRPr="00855BF3">
        <w:rPr>
          <w:sz w:val="18"/>
          <w:szCs w:val="18"/>
        </w:rPr>
        <w:t>Jiaotong</w:t>
      </w:r>
      <w:proofErr w:type="spellEnd"/>
      <w:r w:rsidR="00855BF3" w:rsidRPr="00855BF3">
        <w:rPr>
          <w:sz w:val="18"/>
          <w:szCs w:val="18"/>
        </w:rPr>
        <w:t xml:space="preserve"> University, Xi’an, S</w:t>
      </w:r>
      <w:r w:rsidR="00855BF3" w:rsidRPr="000A6AC5">
        <w:rPr>
          <w:sz w:val="18"/>
          <w:szCs w:val="18"/>
        </w:rPr>
        <w:t>haanxi</w:t>
      </w:r>
      <w:r w:rsidR="000A6AC5" w:rsidRPr="000A6AC5">
        <w:rPr>
          <w:rFonts w:eastAsiaTheme="minorEastAsia"/>
          <w:sz w:val="18"/>
          <w:szCs w:val="18"/>
          <w:lang w:eastAsia="zh-CN"/>
        </w:rPr>
        <w:t>,</w:t>
      </w:r>
      <w:r w:rsidR="00855BF3" w:rsidRPr="000A6AC5">
        <w:rPr>
          <w:sz w:val="18"/>
          <w:szCs w:val="18"/>
        </w:rPr>
        <w:t xml:space="preserve"> 71</w:t>
      </w:r>
      <w:r w:rsidR="00855BF3" w:rsidRPr="00855BF3">
        <w:rPr>
          <w:sz w:val="18"/>
          <w:szCs w:val="18"/>
        </w:rPr>
        <w:t>0049, China</w:t>
      </w:r>
    </w:p>
    <w:p w14:paraId="5AC3B3BE" w14:textId="68CFE19D" w:rsidR="007D6907" w:rsidRPr="00855BF3" w:rsidRDefault="007D6907" w:rsidP="006A0482">
      <w:pPr>
        <w:pStyle w:val="ACTSaffilliation"/>
        <w:rPr>
          <w:sz w:val="18"/>
          <w:szCs w:val="18"/>
        </w:rPr>
      </w:pPr>
      <w:r w:rsidRPr="00855BF3">
        <w:rPr>
          <w:sz w:val="18"/>
          <w:szCs w:val="18"/>
          <w:vertAlign w:val="superscript"/>
        </w:rPr>
        <w:t>2</w:t>
      </w:r>
      <w:bookmarkStart w:id="0" w:name="OLE_LINK1"/>
      <w:r w:rsidR="002776EB" w:rsidRPr="002776EB">
        <w:rPr>
          <w:sz w:val="18"/>
          <w:szCs w:val="18"/>
        </w:rPr>
        <w:t>Delft University of Technology</w:t>
      </w:r>
      <w:bookmarkEnd w:id="0"/>
      <w:r w:rsidR="002776EB">
        <w:rPr>
          <w:sz w:val="18"/>
          <w:szCs w:val="18"/>
        </w:rPr>
        <w:t>,</w:t>
      </w:r>
      <w:r w:rsidRPr="00855BF3">
        <w:rPr>
          <w:sz w:val="18"/>
          <w:szCs w:val="18"/>
        </w:rPr>
        <w:t xml:space="preserve"> </w:t>
      </w:r>
      <w:r w:rsidR="002776EB" w:rsidRPr="002776EB">
        <w:rPr>
          <w:sz w:val="18"/>
          <w:szCs w:val="18"/>
        </w:rPr>
        <w:t>Delft,</w:t>
      </w:r>
      <w:r w:rsidRPr="00855BF3">
        <w:rPr>
          <w:sz w:val="18"/>
          <w:szCs w:val="18"/>
        </w:rPr>
        <w:t xml:space="preserve"> </w:t>
      </w:r>
      <w:r w:rsidR="004B0DAE" w:rsidRPr="004B0DAE">
        <w:rPr>
          <w:sz w:val="18"/>
          <w:szCs w:val="18"/>
        </w:rPr>
        <w:t>2628 CD</w:t>
      </w:r>
      <w:r w:rsidRPr="00855BF3">
        <w:rPr>
          <w:sz w:val="18"/>
          <w:szCs w:val="18"/>
        </w:rPr>
        <w:t xml:space="preserve">, </w:t>
      </w:r>
      <w:r w:rsidR="0037400D">
        <w:rPr>
          <w:sz w:val="18"/>
          <w:szCs w:val="18"/>
        </w:rPr>
        <w:t xml:space="preserve">The </w:t>
      </w:r>
      <w:r w:rsidR="002776EB" w:rsidRPr="002776EB">
        <w:rPr>
          <w:sz w:val="18"/>
          <w:szCs w:val="18"/>
        </w:rPr>
        <w:t>Netherlands</w:t>
      </w:r>
    </w:p>
    <w:p w14:paraId="20D36CF9" w14:textId="403C80E0" w:rsidR="007D6907" w:rsidRPr="00855BF3" w:rsidRDefault="007D6907" w:rsidP="006A0482">
      <w:pPr>
        <w:pStyle w:val="ACTSaffilliation"/>
        <w:rPr>
          <w:sz w:val="18"/>
          <w:szCs w:val="18"/>
        </w:rPr>
      </w:pPr>
      <w:r w:rsidRPr="00855BF3">
        <w:rPr>
          <w:sz w:val="18"/>
          <w:szCs w:val="18"/>
          <w:vertAlign w:val="superscript"/>
        </w:rPr>
        <w:t>3</w:t>
      </w:r>
      <w:r w:rsidR="002776EB" w:rsidRPr="002776EB">
        <w:rPr>
          <w:sz w:val="18"/>
          <w:szCs w:val="18"/>
        </w:rPr>
        <w:t>Shizuoka University</w:t>
      </w:r>
      <w:r w:rsidRPr="00855BF3">
        <w:rPr>
          <w:sz w:val="18"/>
          <w:szCs w:val="18"/>
        </w:rPr>
        <w:t xml:space="preserve">, </w:t>
      </w:r>
      <w:r w:rsidR="0037400D" w:rsidRPr="0037400D">
        <w:rPr>
          <w:sz w:val="18"/>
          <w:szCs w:val="18"/>
        </w:rPr>
        <w:t>Suruga-</w:t>
      </w:r>
      <w:proofErr w:type="spellStart"/>
      <w:r w:rsidR="0037400D" w:rsidRPr="0037400D">
        <w:rPr>
          <w:sz w:val="18"/>
          <w:szCs w:val="18"/>
        </w:rPr>
        <w:t>ku</w:t>
      </w:r>
      <w:proofErr w:type="spellEnd"/>
      <w:r w:rsidR="0037400D" w:rsidRPr="0037400D">
        <w:rPr>
          <w:sz w:val="18"/>
          <w:szCs w:val="18"/>
        </w:rPr>
        <w:t xml:space="preserve">, </w:t>
      </w:r>
      <w:r w:rsidR="002776EB" w:rsidRPr="002776EB">
        <w:rPr>
          <w:sz w:val="18"/>
          <w:szCs w:val="18"/>
        </w:rPr>
        <w:t>Shizuoka,</w:t>
      </w:r>
      <w:r w:rsidR="002776EB">
        <w:rPr>
          <w:sz w:val="18"/>
          <w:szCs w:val="18"/>
        </w:rPr>
        <w:t xml:space="preserve"> </w:t>
      </w:r>
      <w:r w:rsidR="002776EB" w:rsidRPr="002776EB">
        <w:rPr>
          <w:sz w:val="18"/>
          <w:szCs w:val="18"/>
        </w:rPr>
        <w:t>422-8529</w:t>
      </w:r>
      <w:r w:rsidRPr="00855BF3">
        <w:rPr>
          <w:sz w:val="18"/>
          <w:szCs w:val="18"/>
        </w:rPr>
        <w:t>, Japan</w:t>
      </w:r>
    </w:p>
    <w:p w14:paraId="6A0843FA" w14:textId="77777777" w:rsidR="007D6907" w:rsidRPr="00855BF3" w:rsidRDefault="007D6907" w:rsidP="006A0482">
      <w:pPr>
        <w:pStyle w:val="ACTSaffilliation"/>
        <w:rPr>
          <w:sz w:val="18"/>
          <w:szCs w:val="18"/>
        </w:rPr>
      </w:pPr>
    </w:p>
    <w:p w14:paraId="5A24BE83" w14:textId="640C90BC" w:rsidR="007D6907" w:rsidRPr="00855BF3" w:rsidRDefault="007D6907" w:rsidP="006A0482">
      <w:pPr>
        <w:pStyle w:val="ACTSaffilliation"/>
        <w:rPr>
          <w:rStyle w:val="a7"/>
          <w:sz w:val="18"/>
          <w:szCs w:val="18"/>
        </w:rPr>
      </w:pPr>
      <w:r w:rsidRPr="00855BF3">
        <w:rPr>
          <w:sz w:val="18"/>
          <w:szCs w:val="18"/>
          <w:vertAlign w:val="superscript"/>
        </w:rPr>
        <w:sym w:font="Wingdings 2" w:char="F085"/>
      </w:r>
      <w:r w:rsidRPr="00855BF3">
        <w:rPr>
          <w:sz w:val="18"/>
          <w:szCs w:val="18"/>
        </w:rPr>
        <w:t xml:space="preserve">Presenting Author: </w:t>
      </w:r>
      <w:hyperlink r:id="rId7" w:history="1">
        <w:r w:rsidRPr="00855BF3">
          <w:rPr>
            <w:rStyle w:val="a7"/>
            <w:sz w:val="18"/>
            <w:szCs w:val="18"/>
          </w:rPr>
          <w:t>first.author@affiliation.com</w:t>
        </w:r>
      </w:hyperlink>
    </w:p>
    <w:p w14:paraId="4EAD889F" w14:textId="51195875" w:rsidR="007D6907" w:rsidRPr="00855BF3" w:rsidRDefault="007D6907" w:rsidP="006A0482">
      <w:pPr>
        <w:pStyle w:val="ACTSaffilliation"/>
        <w:rPr>
          <w:rStyle w:val="a7"/>
          <w:sz w:val="18"/>
          <w:szCs w:val="18"/>
        </w:rPr>
      </w:pPr>
      <w:r w:rsidRPr="00855BF3">
        <w:rPr>
          <w:sz w:val="18"/>
          <w:szCs w:val="18"/>
          <w:vertAlign w:val="superscript"/>
        </w:rPr>
        <w:t>*</w:t>
      </w:r>
      <w:r w:rsidRPr="00855BF3">
        <w:rPr>
          <w:sz w:val="18"/>
          <w:szCs w:val="18"/>
        </w:rPr>
        <w:t xml:space="preserve">Corresponding Author: </w:t>
      </w:r>
      <w:hyperlink r:id="rId8" w:history="1">
        <w:r w:rsidRPr="00855BF3">
          <w:rPr>
            <w:rStyle w:val="a7"/>
            <w:sz w:val="18"/>
            <w:szCs w:val="18"/>
          </w:rPr>
          <w:t>fourth.author@affiliation.com</w:t>
        </w:r>
      </w:hyperlink>
    </w:p>
    <w:p w14:paraId="725F1E37" w14:textId="77777777" w:rsidR="007D6907" w:rsidRPr="00855BF3" w:rsidRDefault="007D6907" w:rsidP="006A0482">
      <w:pPr>
        <w:rPr>
          <w:rFonts w:ascii="Times New Roman" w:hAnsi="Times New Roman" w:cs="Times New Roman"/>
          <w:b/>
          <w:bCs/>
          <w:color w:val="000000"/>
          <w:sz w:val="20"/>
        </w:rPr>
      </w:pPr>
    </w:p>
    <w:p w14:paraId="7EF6C649" w14:textId="77777777" w:rsidR="007D6907" w:rsidRPr="00855BF3" w:rsidRDefault="007D6907" w:rsidP="006A0482">
      <w:pPr>
        <w:rPr>
          <w:rFonts w:ascii="Times New Roman" w:hAnsi="Times New Roman" w:cs="Times New Roman"/>
          <w:b/>
          <w:bCs/>
          <w:color w:val="000000"/>
          <w:sz w:val="20"/>
        </w:rPr>
      </w:pPr>
      <w:r w:rsidRPr="00855BF3">
        <w:rPr>
          <w:rFonts w:ascii="Times New Roman" w:hAnsi="Times New Roman" w:cs="Times New Roman"/>
          <w:b/>
          <w:bCs/>
          <w:color w:val="000000"/>
          <w:sz w:val="20"/>
        </w:rPr>
        <w:t>Abstract</w:t>
      </w:r>
    </w:p>
    <w:p w14:paraId="5C21DECC" w14:textId="54945E07" w:rsidR="007D6907" w:rsidRPr="00855BF3" w:rsidRDefault="007D6907" w:rsidP="006A0482">
      <w:pPr>
        <w:ind w:firstLine="284"/>
        <w:rPr>
          <w:rFonts w:ascii="Times New Roman" w:hAnsi="Times New Roman" w:cs="Times New Roman"/>
          <w:color w:val="000000"/>
          <w:sz w:val="20"/>
          <w:szCs w:val="20"/>
          <w:lang w:eastAsia="ja-JP"/>
        </w:rPr>
      </w:pPr>
      <w:r w:rsidRPr="00855BF3">
        <w:rPr>
          <w:rFonts w:ascii="Times New Roman" w:hAnsi="Times New Roman" w:cs="Times New Roman"/>
          <w:sz w:val="20"/>
          <w:szCs w:val="20"/>
        </w:rPr>
        <w:t xml:space="preserve">This is a Word format (A4 page) to prepare your manuscript. The instructions below must be respected by all authors. </w:t>
      </w:r>
      <w:r w:rsidRPr="00855BF3">
        <w:rPr>
          <w:rFonts w:ascii="Times New Roman" w:hAnsi="Times New Roman" w:cs="Times New Roman"/>
          <w:color w:val="FF0000"/>
          <w:sz w:val="20"/>
          <w:szCs w:val="20"/>
        </w:rPr>
        <w:t xml:space="preserve">The total length of a two-page extended abstract should be 2 pages. </w:t>
      </w:r>
      <w:r w:rsidRPr="00855BF3">
        <w:rPr>
          <w:rFonts w:ascii="Times New Roman" w:hAnsi="Times New Roman" w:cs="Times New Roman"/>
          <w:color w:val="000000"/>
          <w:sz w:val="20"/>
        </w:rPr>
        <w:t>The abstract should clearly state the purpose, the methodology, the results, and the conclusions of the work.</w:t>
      </w:r>
      <w:r w:rsidR="0035008D">
        <w:rPr>
          <w:rFonts w:ascii="Times New Roman" w:hAnsi="Times New Roman" w:cs="Times New Roman"/>
          <w:color w:val="000000"/>
          <w:sz w:val="20"/>
        </w:rPr>
        <w:t xml:space="preserve"> </w:t>
      </w:r>
      <w:r w:rsidR="0035008D" w:rsidRPr="00875902">
        <w:rPr>
          <w:rFonts w:ascii="Times New Roman" w:hAnsi="Times New Roman" w:cs="Times New Roman"/>
          <w:color w:val="000000"/>
          <w:sz w:val="20"/>
        </w:rPr>
        <w:t>(about 150</w:t>
      </w:r>
      <w:r w:rsidR="00875902" w:rsidRPr="00875902">
        <w:rPr>
          <w:rFonts w:ascii="Times New Roman" w:hAnsi="Times New Roman" w:cs="Times New Roman"/>
          <w:color w:val="000000"/>
          <w:sz w:val="20"/>
        </w:rPr>
        <w:t xml:space="preserve"> words</w:t>
      </w:r>
      <w:r w:rsidR="0035008D" w:rsidRPr="00875902">
        <w:rPr>
          <w:rFonts w:ascii="Times New Roman" w:hAnsi="Times New Roman" w:cs="Times New Roman"/>
          <w:color w:val="000000"/>
          <w:sz w:val="20"/>
        </w:rPr>
        <w:t>)</w:t>
      </w:r>
    </w:p>
    <w:p w14:paraId="5A9E6D6A" w14:textId="692493BB" w:rsidR="007D6907" w:rsidRPr="00695107" w:rsidRDefault="007D6907" w:rsidP="00695107">
      <w:pPr>
        <w:rPr>
          <w:rFonts w:ascii="Times New Roman" w:hAnsi="Times New Roman" w:cs="Times New Roman"/>
          <w:b/>
          <w:bCs/>
          <w:color w:val="000000"/>
          <w:sz w:val="20"/>
        </w:rPr>
      </w:pPr>
      <w:r w:rsidRPr="00855BF3">
        <w:rPr>
          <w:rFonts w:ascii="Times New Roman" w:hAnsi="Times New Roman" w:cs="Times New Roman"/>
          <w:b/>
          <w:bCs/>
          <w:color w:val="000000"/>
          <w:sz w:val="20"/>
        </w:rPr>
        <w:t>Keywords</w:t>
      </w:r>
      <w:r w:rsidR="00695107">
        <w:rPr>
          <w:rFonts w:ascii="Times New Roman" w:hAnsi="Times New Roman" w:cs="Times New Roman" w:hint="eastAsia"/>
          <w:b/>
          <w:bCs/>
          <w:color w:val="000000"/>
          <w:sz w:val="20"/>
        </w:rPr>
        <w:t>:</w:t>
      </w:r>
      <w:r w:rsidR="00695107">
        <w:rPr>
          <w:rFonts w:ascii="Times New Roman" w:hAnsi="Times New Roman" w:cs="Times New Roman"/>
          <w:b/>
          <w:bCs/>
          <w:color w:val="000000"/>
          <w:sz w:val="20"/>
        </w:rPr>
        <w:t xml:space="preserve"> </w:t>
      </w:r>
      <w:r w:rsidRPr="00855BF3">
        <w:rPr>
          <w:rFonts w:ascii="Times New Roman" w:hAnsi="Times New Roman" w:cs="Times New Roman"/>
          <w:sz w:val="20"/>
          <w:szCs w:val="20"/>
        </w:rPr>
        <w:t xml:space="preserve">keyword 1, keyword 2, keyword 3, keyword 4, keyword 5, keyword 6 </w:t>
      </w:r>
    </w:p>
    <w:p w14:paraId="0AD86A1B" w14:textId="77777777" w:rsidR="007D6907" w:rsidRPr="00855BF3" w:rsidRDefault="007D6907" w:rsidP="006A0482">
      <w:pPr>
        <w:rPr>
          <w:rFonts w:ascii="Times New Roman" w:hAnsi="Times New Roman" w:cs="Times New Roman"/>
          <w:b/>
          <w:bCs/>
          <w:color w:val="000000"/>
          <w:sz w:val="20"/>
        </w:rPr>
      </w:pPr>
    </w:p>
    <w:p w14:paraId="2B6B452F" w14:textId="77777777" w:rsidR="007D6907" w:rsidRPr="00855BF3" w:rsidRDefault="007D6907" w:rsidP="006A0482">
      <w:pPr>
        <w:rPr>
          <w:rFonts w:ascii="Times New Roman" w:hAnsi="Times New Roman" w:cs="Times New Roman"/>
          <w:b/>
          <w:bCs/>
          <w:color w:val="000000"/>
          <w:sz w:val="20"/>
        </w:rPr>
      </w:pPr>
      <w:r w:rsidRPr="00855BF3">
        <w:rPr>
          <w:rFonts w:ascii="Times New Roman" w:hAnsi="Times New Roman" w:cs="Times New Roman"/>
          <w:b/>
          <w:bCs/>
          <w:color w:val="000000"/>
          <w:sz w:val="20"/>
        </w:rPr>
        <w:t>1 Introduction</w:t>
      </w:r>
    </w:p>
    <w:p w14:paraId="08E2A456" w14:textId="77777777" w:rsidR="008801B4" w:rsidRDefault="008801B4" w:rsidP="006A0482">
      <w:pPr>
        <w:ind w:firstLine="284"/>
        <w:rPr>
          <w:rFonts w:ascii="Times New Roman" w:hAnsi="Times New Roman" w:cs="Times New Roman"/>
          <w:sz w:val="20"/>
          <w:szCs w:val="20"/>
        </w:rPr>
      </w:pPr>
      <w:r w:rsidRPr="008801B4">
        <w:rPr>
          <w:rFonts w:ascii="Times New Roman" w:hAnsi="Times New Roman" w:cs="Times New Roman"/>
          <w:sz w:val="20"/>
          <w:szCs w:val="20"/>
        </w:rPr>
        <w:t>The first International Conference on Heat and Mass Transfer inside Porous Media:</w:t>
      </w:r>
      <w:r>
        <w:rPr>
          <w:rFonts w:ascii="Times New Roman" w:hAnsi="Times New Roman" w:cs="Times New Roman"/>
          <w:sz w:val="20"/>
          <w:szCs w:val="20"/>
        </w:rPr>
        <w:t xml:space="preserve"> </w:t>
      </w:r>
      <w:r w:rsidRPr="008801B4">
        <w:rPr>
          <w:rFonts w:ascii="Times New Roman" w:hAnsi="Times New Roman" w:cs="Times New Roman"/>
          <w:sz w:val="20"/>
          <w:szCs w:val="20"/>
        </w:rPr>
        <w:t>Fundamentals</w:t>
      </w:r>
      <w:r>
        <w:rPr>
          <w:rFonts w:ascii="Times New Roman" w:hAnsi="Times New Roman" w:cs="Times New Roman"/>
          <w:sz w:val="20"/>
          <w:szCs w:val="20"/>
        </w:rPr>
        <w:t xml:space="preserve"> </w:t>
      </w:r>
      <w:r w:rsidRPr="008801B4">
        <w:rPr>
          <w:rFonts w:ascii="Times New Roman" w:hAnsi="Times New Roman" w:cs="Times New Roman"/>
          <w:sz w:val="20"/>
          <w:szCs w:val="20"/>
        </w:rPr>
        <w:t>and Applications (ICHMT-PM2024)</w:t>
      </w:r>
      <w:r>
        <w:rPr>
          <w:rFonts w:ascii="Times New Roman" w:hAnsi="Times New Roman" w:cs="Times New Roman"/>
          <w:sz w:val="20"/>
          <w:szCs w:val="20"/>
        </w:rPr>
        <w:t xml:space="preserve"> </w:t>
      </w:r>
      <w:r w:rsidRPr="008801B4">
        <w:rPr>
          <w:rFonts w:ascii="Times New Roman" w:hAnsi="Times New Roman" w:cs="Times New Roman"/>
          <w:sz w:val="20"/>
          <w:szCs w:val="20"/>
        </w:rPr>
        <w:t>will be held in Xi'an China on November 7-10,</w:t>
      </w:r>
      <w:r>
        <w:rPr>
          <w:rFonts w:ascii="Times New Roman" w:hAnsi="Times New Roman" w:cs="Times New Roman"/>
          <w:sz w:val="20"/>
          <w:szCs w:val="20"/>
        </w:rPr>
        <w:t xml:space="preserve"> </w:t>
      </w:r>
      <w:r w:rsidRPr="008801B4">
        <w:rPr>
          <w:rFonts w:ascii="Times New Roman" w:hAnsi="Times New Roman" w:cs="Times New Roman"/>
          <w:sz w:val="20"/>
          <w:szCs w:val="20"/>
        </w:rPr>
        <w:t>2024.</w:t>
      </w:r>
      <w:r>
        <w:rPr>
          <w:rFonts w:ascii="Times New Roman" w:hAnsi="Times New Roman" w:cs="Times New Roman"/>
          <w:sz w:val="20"/>
          <w:szCs w:val="20"/>
        </w:rPr>
        <w:t xml:space="preserve"> </w:t>
      </w:r>
      <w:r w:rsidRPr="008801B4">
        <w:rPr>
          <w:rFonts w:ascii="Times New Roman" w:hAnsi="Times New Roman" w:cs="Times New Roman"/>
          <w:sz w:val="20"/>
          <w:szCs w:val="20"/>
        </w:rPr>
        <w:t xml:space="preserve">ICHMT-PM2024 is organized by Xi'an </w:t>
      </w:r>
      <w:proofErr w:type="spellStart"/>
      <w:r w:rsidRPr="008801B4">
        <w:rPr>
          <w:rFonts w:ascii="Times New Roman" w:hAnsi="Times New Roman" w:cs="Times New Roman"/>
          <w:sz w:val="20"/>
          <w:szCs w:val="20"/>
        </w:rPr>
        <w:t>Jiaotong</w:t>
      </w:r>
      <w:proofErr w:type="spellEnd"/>
      <w:r w:rsidRPr="008801B4">
        <w:rPr>
          <w:rFonts w:ascii="Times New Roman" w:hAnsi="Times New Roman" w:cs="Times New Roman"/>
          <w:sz w:val="20"/>
          <w:szCs w:val="20"/>
        </w:rPr>
        <w:t xml:space="preserve"> University,</w:t>
      </w:r>
      <w:r>
        <w:rPr>
          <w:rFonts w:ascii="Times New Roman" w:hAnsi="Times New Roman" w:cs="Times New Roman"/>
          <w:sz w:val="20"/>
          <w:szCs w:val="20"/>
        </w:rPr>
        <w:t xml:space="preserve"> </w:t>
      </w:r>
      <w:r w:rsidRPr="008801B4">
        <w:rPr>
          <w:rFonts w:ascii="Times New Roman" w:hAnsi="Times New Roman" w:cs="Times New Roman"/>
          <w:sz w:val="20"/>
          <w:szCs w:val="20"/>
        </w:rPr>
        <w:t>China,</w:t>
      </w:r>
      <w:r>
        <w:rPr>
          <w:rFonts w:ascii="Times New Roman" w:hAnsi="Times New Roman" w:cs="Times New Roman"/>
          <w:sz w:val="20"/>
          <w:szCs w:val="20"/>
        </w:rPr>
        <w:t xml:space="preserve"> </w:t>
      </w:r>
      <w:r w:rsidRPr="008801B4">
        <w:rPr>
          <w:rFonts w:ascii="Times New Roman" w:hAnsi="Times New Roman" w:cs="Times New Roman"/>
          <w:sz w:val="20"/>
          <w:szCs w:val="20"/>
        </w:rPr>
        <w:t>and supported by International Center</w:t>
      </w:r>
      <w:r>
        <w:rPr>
          <w:rFonts w:ascii="Times New Roman" w:hAnsi="Times New Roman" w:cs="Times New Roman"/>
          <w:sz w:val="20"/>
          <w:szCs w:val="20"/>
        </w:rPr>
        <w:t xml:space="preserve"> </w:t>
      </w:r>
      <w:r w:rsidRPr="008801B4">
        <w:rPr>
          <w:rFonts w:ascii="Times New Roman" w:hAnsi="Times New Roman" w:cs="Times New Roman"/>
          <w:sz w:val="20"/>
          <w:szCs w:val="20"/>
        </w:rPr>
        <w:t xml:space="preserve">of Heat and Mass Transfer and Chinese Society of Engineering </w:t>
      </w:r>
      <w:proofErr w:type="spellStart"/>
      <w:r w:rsidRPr="008801B4">
        <w:rPr>
          <w:rFonts w:ascii="Times New Roman" w:hAnsi="Times New Roman" w:cs="Times New Roman"/>
          <w:sz w:val="20"/>
          <w:szCs w:val="20"/>
        </w:rPr>
        <w:t>Thermophysics</w:t>
      </w:r>
      <w:proofErr w:type="spellEnd"/>
      <w:r w:rsidRPr="008801B4">
        <w:rPr>
          <w:rFonts w:ascii="Times New Roman" w:hAnsi="Times New Roman" w:cs="Times New Roman"/>
          <w:sz w:val="20"/>
          <w:szCs w:val="20"/>
        </w:rPr>
        <w:t>.</w:t>
      </w:r>
      <w:r>
        <w:rPr>
          <w:rFonts w:ascii="Times New Roman" w:hAnsi="Times New Roman" w:cs="Times New Roman"/>
          <w:sz w:val="20"/>
          <w:szCs w:val="20"/>
        </w:rPr>
        <w:t xml:space="preserve"> </w:t>
      </w:r>
    </w:p>
    <w:p w14:paraId="4D49D877" w14:textId="3CA108FD" w:rsidR="007D6907" w:rsidRPr="00855BF3" w:rsidRDefault="008801B4" w:rsidP="006A0482">
      <w:pPr>
        <w:ind w:firstLine="284"/>
        <w:rPr>
          <w:rFonts w:ascii="Times New Roman" w:hAnsi="Times New Roman" w:cs="Times New Roman"/>
          <w:sz w:val="20"/>
          <w:szCs w:val="20"/>
        </w:rPr>
      </w:pPr>
      <w:r w:rsidRPr="008801B4">
        <w:rPr>
          <w:rFonts w:ascii="Times New Roman" w:hAnsi="Times New Roman" w:cs="Times New Roman"/>
          <w:sz w:val="20"/>
          <w:szCs w:val="20"/>
        </w:rPr>
        <w:t>Porous media are</w:t>
      </w:r>
      <w:r>
        <w:rPr>
          <w:rFonts w:ascii="Times New Roman" w:hAnsi="Times New Roman" w:cs="Times New Roman"/>
          <w:sz w:val="20"/>
          <w:szCs w:val="20"/>
        </w:rPr>
        <w:t xml:space="preserve"> </w:t>
      </w:r>
      <w:r w:rsidRPr="008801B4">
        <w:rPr>
          <w:rFonts w:ascii="Times New Roman" w:hAnsi="Times New Roman" w:cs="Times New Roman"/>
          <w:sz w:val="20"/>
          <w:szCs w:val="20"/>
        </w:rPr>
        <w:t>encountered in a wide range of scientific and engineering problems,</w:t>
      </w:r>
      <w:r>
        <w:rPr>
          <w:rFonts w:ascii="Times New Roman" w:hAnsi="Times New Roman" w:cs="Times New Roman"/>
          <w:sz w:val="20"/>
          <w:szCs w:val="20"/>
        </w:rPr>
        <w:t xml:space="preserve"> </w:t>
      </w:r>
      <w:r w:rsidRPr="008801B4">
        <w:rPr>
          <w:rFonts w:ascii="Times New Roman" w:hAnsi="Times New Roman" w:cs="Times New Roman"/>
          <w:sz w:val="20"/>
          <w:szCs w:val="20"/>
        </w:rPr>
        <w:t>such as heat exchangers,</w:t>
      </w:r>
      <w:r>
        <w:rPr>
          <w:rFonts w:ascii="Times New Roman" w:hAnsi="Times New Roman" w:cs="Times New Roman"/>
          <w:sz w:val="20"/>
          <w:szCs w:val="20"/>
        </w:rPr>
        <w:t xml:space="preserve"> </w:t>
      </w:r>
      <w:r w:rsidRPr="008801B4">
        <w:rPr>
          <w:rFonts w:ascii="Times New Roman" w:hAnsi="Times New Roman" w:cs="Times New Roman"/>
          <w:sz w:val="20"/>
          <w:szCs w:val="20"/>
        </w:rPr>
        <w:t>thermal insulation,</w:t>
      </w:r>
      <w:r>
        <w:rPr>
          <w:rFonts w:ascii="Times New Roman" w:hAnsi="Times New Roman" w:cs="Times New Roman"/>
          <w:sz w:val="20"/>
          <w:szCs w:val="20"/>
        </w:rPr>
        <w:t xml:space="preserve"> </w:t>
      </w:r>
      <w:r w:rsidRPr="008801B4">
        <w:rPr>
          <w:rFonts w:ascii="Times New Roman" w:hAnsi="Times New Roman" w:cs="Times New Roman"/>
          <w:sz w:val="20"/>
          <w:szCs w:val="20"/>
        </w:rPr>
        <w:t>fuel cells and batteries,</w:t>
      </w:r>
      <w:r>
        <w:rPr>
          <w:rFonts w:ascii="Times New Roman" w:hAnsi="Times New Roman" w:cs="Times New Roman"/>
          <w:sz w:val="20"/>
          <w:szCs w:val="20"/>
        </w:rPr>
        <w:t xml:space="preserve"> </w:t>
      </w:r>
      <w:r w:rsidRPr="008801B4">
        <w:rPr>
          <w:rFonts w:ascii="Times New Roman" w:hAnsi="Times New Roman" w:cs="Times New Roman"/>
          <w:sz w:val="20"/>
          <w:szCs w:val="20"/>
        </w:rPr>
        <w:t>chemical reactors,</w:t>
      </w:r>
      <w:r>
        <w:rPr>
          <w:rFonts w:ascii="Times New Roman" w:hAnsi="Times New Roman" w:cs="Times New Roman"/>
          <w:sz w:val="20"/>
          <w:szCs w:val="20"/>
        </w:rPr>
        <w:t xml:space="preserve"> </w:t>
      </w:r>
      <w:r w:rsidRPr="008801B4">
        <w:rPr>
          <w:rFonts w:ascii="Times New Roman" w:hAnsi="Times New Roman" w:cs="Times New Roman"/>
          <w:sz w:val="20"/>
          <w:szCs w:val="20"/>
        </w:rPr>
        <w:t>oil and gas recovery,</w:t>
      </w:r>
      <w:r>
        <w:rPr>
          <w:rFonts w:ascii="Times New Roman" w:hAnsi="Times New Roman" w:cs="Times New Roman"/>
          <w:sz w:val="20"/>
          <w:szCs w:val="20"/>
        </w:rPr>
        <w:t xml:space="preserve"> </w:t>
      </w:r>
      <w:r w:rsidRPr="008801B4">
        <w:rPr>
          <w:rFonts w:ascii="Times New Roman" w:hAnsi="Times New Roman" w:cs="Times New Roman"/>
          <w:sz w:val="20"/>
          <w:szCs w:val="20"/>
        </w:rPr>
        <w:t>CO2</w:t>
      </w:r>
      <w:r>
        <w:rPr>
          <w:rFonts w:ascii="Times New Roman" w:hAnsi="Times New Roman" w:cs="Times New Roman"/>
          <w:sz w:val="20"/>
          <w:szCs w:val="20"/>
        </w:rPr>
        <w:t xml:space="preserve"> </w:t>
      </w:r>
      <w:r w:rsidRPr="008801B4">
        <w:rPr>
          <w:rFonts w:ascii="Times New Roman" w:hAnsi="Times New Roman" w:cs="Times New Roman"/>
          <w:sz w:val="20"/>
          <w:szCs w:val="20"/>
        </w:rPr>
        <w:t>sequestration,</w:t>
      </w:r>
      <w:r>
        <w:rPr>
          <w:rFonts w:ascii="Times New Roman" w:hAnsi="Times New Roman" w:cs="Times New Roman"/>
          <w:sz w:val="20"/>
          <w:szCs w:val="20"/>
        </w:rPr>
        <w:t xml:space="preserve"> </w:t>
      </w:r>
      <w:r w:rsidRPr="008801B4">
        <w:rPr>
          <w:rFonts w:ascii="Times New Roman" w:hAnsi="Times New Roman" w:cs="Times New Roman"/>
          <w:sz w:val="20"/>
          <w:szCs w:val="20"/>
        </w:rPr>
        <w:t>filters,</w:t>
      </w:r>
      <w:r>
        <w:rPr>
          <w:rFonts w:ascii="Times New Roman" w:hAnsi="Times New Roman" w:cs="Times New Roman"/>
          <w:sz w:val="20"/>
          <w:szCs w:val="20"/>
        </w:rPr>
        <w:t xml:space="preserve"> </w:t>
      </w:r>
      <w:r w:rsidRPr="008801B4">
        <w:rPr>
          <w:rFonts w:ascii="Times New Roman" w:hAnsi="Times New Roman" w:cs="Times New Roman"/>
          <w:sz w:val="20"/>
          <w:szCs w:val="20"/>
        </w:rPr>
        <w:t>etc.</w:t>
      </w:r>
      <w:r>
        <w:rPr>
          <w:rFonts w:ascii="Times New Roman" w:hAnsi="Times New Roman" w:cs="Times New Roman"/>
          <w:sz w:val="20"/>
          <w:szCs w:val="20"/>
        </w:rPr>
        <w:t xml:space="preserve"> </w:t>
      </w:r>
      <w:r w:rsidRPr="008801B4">
        <w:rPr>
          <w:rFonts w:ascii="Times New Roman" w:hAnsi="Times New Roman" w:cs="Times New Roman"/>
          <w:sz w:val="20"/>
          <w:szCs w:val="20"/>
        </w:rPr>
        <w:t>Heat and mass transfer play important roles on the performance of</w:t>
      </w:r>
      <w:r>
        <w:rPr>
          <w:rFonts w:ascii="Times New Roman" w:hAnsi="Times New Roman" w:cs="Times New Roman"/>
          <w:sz w:val="20"/>
          <w:szCs w:val="20"/>
        </w:rPr>
        <w:t xml:space="preserve"> </w:t>
      </w:r>
      <w:r w:rsidRPr="008801B4">
        <w:rPr>
          <w:rFonts w:ascii="Times New Roman" w:hAnsi="Times New Roman" w:cs="Times New Roman"/>
          <w:sz w:val="20"/>
          <w:szCs w:val="20"/>
        </w:rPr>
        <w:t>porous media.</w:t>
      </w:r>
      <w:r>
        <w:rPr>
          <w:rFonts w:ascii="Times New Roman" w:hAnsi="Times New Roman" w:cs="Times New Roman"/>
          <w:sz w:val="20"/>
          <w:szCs w:val="20"/>
        </w:rPr>
        <w:t xml:space="preserve"> </w:t>
      </w:r>
      <w:r w:rsidRPr="008801B4">
        <w:rPr>
          <w:rFonts w:ascii="Times New Roman" w:hAnsi="Times New Roman" w:cs="Times New Roman"/>
          <w:sz w:val="20"/>
          <w:szCs w:val="20"/>
        </w:rPr>
        <w:t>Recently,</w:t>
      </w:r>
      <w:r>
        <w:rPr>
          <w:rFonts w:ascii="Times New Roman" w:hAnsi="Times New Roman" w:cs="Times New Roman"/>
          <w:sz w:val="20"/>
          <w:szCs w:val="20"/>
        </w:rPr>
        <w:t xml:space="preserve"> </w:t>
      </w:r>
      <w:r w:rsidRPr="008801B4">
        <w:rPr>
          <w:rFonts w:ascii="Times New Roman" w:hAnsi="Times New Roman" w:cs="Times New Roman"/>
          <w:sz w:val="20"/>
          <w:szCs w:val="20"/>
        </w:rPr>
        <w:t>significant progresses have been achieved in terms of fundaments and</w:t>
      </w:r>
      <w:r>
        <w:rPr>
          <w:rFonts w:ascii="Times New Roman" w:hAnsi="Times New Roman" w:cs="Times New Roman"/>
          <w:sz w:val="20"/>
          <w:szCs w:val="20"/>
        </w:rPr>
        <w:t xml:space="preserve"> </w:t>
      </w:r>
      <w:r w:rsidRPr="008801B4">
        <w:rPr>
          <w:rFonts w:ascii="Times New Roman" w:hAnsi="Times New Roman" w:cs="Times New Roman"/>
          <w:sz w:val="20"/>
          <w:szCs w:val="20"/>
        </w:rPr>
        <w:t>applications of porous media.</w:t>
      </w:r>
      <w:r>
        <w:rPr>
          <w:rFonts w:ascii="Times New Roman" w:hAnsi="Times New Roman" w:cs="Times New Roman"/>
          <w:sz w:val="20"/>
          <w:szCs w:val="20"/>
        </w:rPr>
        <w:t xml:space="preserve"> </w:t>
      </w:r>
      <w:r w:rsidRPr="008801B4">
        <w:rPr>
          <w:rFonts w:ascii="Times New Roman" w:hAnsi="Times New Roman" w:cs="Times New Roman"/>
          <w:sz w:val="20"/>
          <w:szCs w:val="20"/>
        </w:rPr>
        <w:t>T</w:t>
      </w:r>
      <w:r>
        <w:rPr>
          <w:rFonts w:ascii="Times New Roman" w:hAnsi="Times New Roman" w:cs="Times New Roman"/>
          <w:sz w:val="20"/>
          <w:szCs w:val="20"/>
        </w:rPr>
        <w:t>h</w:t>
      </w:r>
      <w:r w:rsidRPr="008801B4">
        <w:rPr>
          <w:rFonts w:ascii="Times New Roman" w:hAnsi="Times New Roman" w:cs="Times New Roman"/>
          <w:sz w:val="20"/>
          <w:szCs w:val="20"/>
        </w:rPr>
        <w:t>e main objective of ICHMT-PM2024 is to bring together</w:t>
      </w:r>
      <w:r>
        <w:rPr>
          <w:rFonts w:ascii="Times New Roman" w:hAnsi="Times New Roman" w:cs="Times New Roman"/>
          <w:sz w:val="20"/>
          <w:szCs w:val="20"/>
        </w:rPr>
        <w:t xml:space="preserve"> </w:t>
      </w:r>
      <w:r w:rsidRPr="008801B4">
        <w:rPr>
          <w:rFonts w:ascii="Times New Roman" w:hAnsi="Times New Roman" w:cs="Times New Roman"/>
          <w:sz w:val="20"/>
          <w:szCs w:val="20"/>
        </w:rPr>
        <w:t>researchers,</w:t>
      </w:r>
      <w:r>
        <w:rPr>
          <w:rFonts w:ascii="Times New Roman" w:hAnsi="Times New Roman" w:cs="Times New Roman"/>
          <w:sz w:val="20"/>
          <w:szCs w:val="20"/>
        </w:rPr>
        <w:t xml:space="preserve"> </w:t>
      </w:r>
      <w:r w:rsidRPr="008801B4">
        <w:rPr>
          <w:rFonts w:ascii="Times New Roman" w:hAnsi="Times New Roman" w:cs="Times New Roman"/>
          <w:sz w:val="20"/>
          <w:szCs w:val="20"/>
        </w:rPr>
        <w:t>scientists,</w:t>
      </w:r>
      <w:r>
        <w:rPr>
          <w:rFonts w:ascii="Times New Roman" w:hAnsi="Times New Roman" w:cs="Times New Roman"/>
          <w:sz w:val="20"/>
          <w:szCs w:val="20"/>
        </w:rPr>
        <w:t xml:space="preserve"> </w:t>
      </w:r>
      <w:r w:rsidRPr="008801B4">
        <w:rPr>
          <w:rFonts w:ascii="Times New Roman" w:hAnsi="Times New Roman" w:cs="Times New Roman"/>
          <w:sz w:val="20"/>
          <w:szCs w:val="20"/>
        </w:rPr>
        <w:t>and engineers from all over the world for sharing the cut-edge research</w:t>
      </w:r>
      <w:r>
        <w:rPr>
          <w:rFonts w:ascii="Times New Roman" w:hAnsi="Times New Roman" w:cs="Times New Roman"/>
          <w:sz w:val="20"/>
          <w:szCs w:val="20"/>
        </w:rPr>
        <w:t xml:space="preserve"> </w:t>
      </w:r>
      <w:r w:rsidRPr="008801B4">
        <w:rPr>
          <w:rFonts w:ascii="Times New Roman" w:hAnsi="Times New Roman" w:cs="Times New Roman"/>
          <w:sz w:val="20"/>
          <w:szCs w:val="20"/>
        </w:rPr>
        <w:t>outcomes and recent applications of heat and mass transfer in porous media.</w:t>
      </w:r>
      <w:r>
        <w:rPr>
          <w:rFonts w:ascii="Times New Roman" w:hAnsi="Times New Roman" w:cs="Times New Roman"/>
          <w:sz w:val="20"/>
          <w:szCs w:val="20"/>
        </w:rPr>
        <w:t xml:space="preserve"> </w:t>
      </w:r>
      <w:r w:rsidRPr="008801B4">
        <w:rPr>
          <w:rFonts w:ascii="Times New Roman" w:hAnsi="Times New Roman" w:cs="Times New Roman"/>
          <w:sz w:val="20"/>
          <w:szCs w:val="20"/>
        </w:rPr>
        <w:t>It also provides a</w:t>
      </w:r>
      <w:r>
        <w:rPr>
          <w:rFonts w:ascii="Times New Roman" w:hAnsi="Times New Roman" w:cs="Times New Roman"/>
          <w:sz w:val="20"/>
          <w:szCs w:val="20"/>
        </w:rPr>
        <w:t xml:space="preserve"> </w:t>
      </w:r>
      <w:r w:rsidRPr="008801B4">
        <w:rPr>
          <w:rFonts w:ascii="Times New Roman" w:hAnsi="Times New Roman" w:cs="Times New Roman"/>
          <w:sz w:val="20"/>
          <w:szCs w:val="20"/>
        </w:rPr>
        <w:t>platform to promote cooperation and joint-researches within the porous medium community</w:t>
      </w:r>
      <w:r w:rsidR="007D6907" w:rsidRPr="00855BF3">
        <w:rPr>
          <w:rFonts w:ascii="Times New Roman" w:hAnsi="Times New Roman" w:cs="Times New Roman"/>
          <w:sz w:val="20"/>
          <w:szCs w:val="20"/>
        </w:rPr>
        <w:t>.</w:t>
      </w:r>
    </w:p>
    <w:p w14:paraId="25023682" w14:textId="2663754C" w:rsidR="007D6907" w:rsidRPr="00855BF3" w:rsidRDefault="001D771E" w:rsidP="006A0482">
      <w:pPr>
        <w:ind w:firstLine="284"/>
        <w:rPr>
          <w:rFonts w:ascii="Times New Roman" w:hAnsi="Times New Roman" w:cs="Times New Roman"/>
          <w:sz w:val="20"/>
          <w:szCs w:val="20"/>
        </w:rPr>
      </w:pPr>
      <w:r w:rsidRPr="001D771E">
        <w:rPr>
          <w:rFonts w:ascii="Times New Roman" w:hAnsi="Times New Roman" w:cs="Times New Roman"/>
          <w:sz w:val="20"/>
          <w:szCs w:val="20"/>
        </w:rPr>
        <w:t>The ICHMT-PM2024 will cover various topics including,</w:t>
      </w:r>
      <w:r>
        <w:rPr>
          <w:rFonts w:ascii="Times New Roman" w:hAnsi="Times New Roman" w:cs="Times New Roman"/>
          <w:sz w:val="20"/>
          <w:szCs w:val="20"/>
        </w:rPr>
        <w:t xml:space="preserve"> </w:t>
      </w:r>
      <w:r w:rsidRPr="001D771E">
        <w:rPr>
          <w:rFonts w:ascii="Times New Roman" w:hAnsi="Times New Roman" w:cs="Times New Roman"/>
          <w:sz w:val="20"/>
          <w:szCs w:val="20"/>
        </w:rPr>
        <w:t>but not limited to:</w:t>
      </w:r>
      <w:r>
        <w:rPr>
          <w:rFonts w:ascii="Times New Roman" w:hAnsi="Times New Roman" w:cs="Times New Roman" w:hint="eastAsia"/>
          <w:sz w:val="20"/>
          <w:szCs w:val="20"/>
        </w:rPr>
        <w:t xml:space="preserve"> </w:t>
      </w:r>
      <w:r>
        <w:rPr>
          <w:rFonts w:ascii="Times New Roman" w:hAnsi="Times New Roman" w:cs="Times New Roman"/>
          <w:sz w:val="20"/>
          <w:szCs w:val="20"/>
        </w:rPr>
        <w:t>b</w:t>
      </w:r>
      <w:r w:rsidRPr="001D771E">
        <w:rPr>
          <w:rFonts w:ascii="Times New Roman" w:hAnsi="Times New Roman" w:cs="Times New Roman"/>
          <w:sz w:val="20"/>
          <w:szCs w:val="20"/>
        </w:rPr>
        <w:t xml:space="preserve">asic </w:t>
      </w:r>
      <w:r>
        <w:rPr>
          <w:rFonts w:ascii="Times New Roman" w:hAnsi="Times New Roman" w:cs="Times New Roman"/>
          <w:sz w:val="20"/>
          <w:szCs w:val="20"/>
        </w:rPr>
        <w:t>t</w:t>
      </w:r>
      <w:r w:rsidRPr="001D771E">
        <w:rPr>
          <w:rFonts w:ascii="Times New Roman" w:hAnsi="Times New Roman" w:cs="Times New Roman"/>
          <w:sz w:val="20"/>
          <w:szCs w:val="20"/>
        </w:rPr>
        <w:t xml:space="preserve">heory of </w:t>
      </w:r>
      <w:r>
        <w:rPr>
          <w:rFonts w:ascii="Times New Roman" w:hAnsi="Times New Roman" w:cs="Times New Roman"/>
          <w:sz w:val="20"/>
          <w:szCs w:val="20"/>
        </w:rPr>
        <w:t>h</w:t>
      </w:r>
      <w:r w:rsidRPr="001D771E">
        <w:rPr>
          <w:rFonts w:ascii="Times New Roman" w:hAnsi="Times New Roman" w:cs="Times New Roman"/>
          <w:sz w:val="20"/>
          <w:szCs w:val="20"/>
        </w:rPr>
        <w:t xml:space="preserve">eat and </w:t>
      </w:r>
      <w:r>
        <w:rPr>
          <w:rFonts w:ascii="Times New Roman" w:hAnsi="Times New Roman" w:cs="Times New Roman"/>
          <w:sz w:val="20"/>
          <w:szCs w:val="20"/>
        </w:rPr>
        <w:t>m</w:t>
      </w:r>
      <w:r w:rsidRPr="001D771E">
        <w:rPr>
          <w:rFonts w:ascii="Times New Roman" w:hAnsi="Times New Roman" w:cs="Times New Roman"/>
          <w:sz w:val="20"/>
          <w:szCs w:val="20"/>
        </w:rPr>
        <w:t xml:space="preserve">ass </w:t>
      </w:r>
      <w:r>
        <w:rPr>
          <w:rFonts w:ascii="Times New Roman" w:hAnsi="Times New Roman" w:cs="Times New Roman"/>
          <w:sz w:val="20"/>
          <w:szCs w:val="20"/>
        </w:rPr>
        <w:t>t</w:t>
      </w:r>
      <w:r w:rsidRPr="001D771E">
        <w:rPr>
          <w:rFonts w:ascii="Times New Roman" w:hAnsi="Times New Roman" w:cs="Times New Roman"/>
          <w:sz w:val="20"/>
          <w:szCs w:val="20"/>
        </w:rPr>
        <w:t xml:space="preserve">ransfer in </w:t>
      </w:r>
      <w:r>
        <w:rPr>
          <w:rFonts w:ascii="Times New Roman" w:hAnsi="Times New Roman" w:cs="Times New Roman"/>
          <w:sz w:val="20"/>
          <w:szCs w:val="20"/>
        </w:rPr>
        <w:t>p</w:t>
      </w:r>
      <w:r w:rsidRPr="001D771E">
        <w:rPr>
          <w:rFonts w:ascii="Times New Roman" w:hAnsi="Times New Roman" w:cs="Times New Roman"/>
          <w:sz w:val="20"/>
          <w:szCs w:val="20"/>
        </w:rPr>
        <w:t>orous</w:t>
      </w:r>
      <w:r>
        <w:rPr>
          <w:rFonts w:ascii="Times New Roman" w:hAnsi="Times New Roman" w:cs="Times New Roman"/>
          <w:sz w:val="20"/>
          <w:szCs w:val="20"/>
        </w:rPr>
        <w:t xml:space="preserve"> m</w:t>
      </w:r>
      <w:r w:rsidRPr="001D771E">
        <w:rPr>
          <w:rFonts w:ascii="Times New Roman" w:hAnsi="Times New Roman" w:cs="Times New Roman"/>
          <w:sz w:val="20"/>
          <w:szCs w:val="20"/>
        </w:rPr>
        <w:t>edia</w:t>
      </w:r>
      <w:r>
        <w:rPr>
          <w:rFonts w:ascii="Times New Roman" w:hAnsi="Times New Roman" w:cs="Times New Roman" w:hint="eastAsia"/>
          <w:sz w:val="20"/>
          <w:szCs w:val="20"/>
        </w:rPr>
        <w:t>,</w:t>
      </w:r>
      <w:r>
        <w:rPr>
          <w:rFonts w:ascii="Times New Roman" w:hAnsi="Times New Roman" w:cs="Times New Roman"/>
          <w:sz w:val="20"/>
          <w:szCs w:val="20"/>
        </w:rPr>
        <w:t xml:space="preserve"> n</w:t>
      </w:r>
      <w:r w:rsidRPr="001D771E">
        <w:rPr>
          <w:rFonts w:ascii="Times New Roman" w:hAnsi="Times New Roman" w:cs="Times New Roman"/>
          <w:sz w:val="20"/>
          <w:szCs w:val="20"/>
        </w:rPr>
        <w:t xml:space="preserve">umerical </w:t>
      </w:r>
      <w:r>
        <w:rPr>
          <w:rFonts w:ascii="Times New Roman" w:hAnsi="Times New Roman" w:cs="Times New Roman"/>
          <w:sz w:val="20"/>
          <w:szCs w:val="20"/>
        </w:rPr>
        <w:t>s</w:t>
      </w:r>
      <w:r w:rsidRPr="001D771E">
        <w:rPr>
          <w:rFonts w:ascii="Times New Roman" w:hAnsi="Times New Roman" w:cs="Times New Roman"/>
          <w:sz w:val="20"/>
          <w:szCs w:val="20"/>
        </w:rPr>
        <w:t xml:space="preserve">imulation of </w:t>
      </w:r>
      <w:r>
        <w:rPr>
          <w:rFonts w:ascii="Times New Roman" w:hAnsi="Times New Roman" w:cs="Times New Roman"/>
          <w:sz w:val="20"/>
          <w:szCs w:val="20"/>
        </w:rPr>
        <w:t>h</w:t>
      </w:r>
      <w:r w:rsidRPr="001D771E">
        <w:rPr>
          <w:rFonts w:ascii="Times New Roman" w:hAnsi="Times New Roman" w:cs="Times New Roman"/>
          <w:sz w:val="20"/>
          <w:szCs w:val="20"/>
        </w:rPr>
        <w:t xml:space="preserve">eat and </w:t>
      </w:r>
      <w:r>
        <w:rPr>
          <w:rFonts w:ascii="Times New Roman" w:hAnsi="Times New Roman" w:cs="Times New Roman"/>
          <w:sz w:val="20"/>
          <w:szCs w:val="20"/>
        </w:rPr>
        <w:t>m</w:t>
      </w:r>
      <w:r w:rsidRPr="001D771E">
        <w:rPr>
          <w:rFonts w:ascii="Times New Roman" w:hAnsi="Times New Roman" w:cs="Times New Roman"/>
          <w:sz w:val="20"/>
          <w:szCs w:val="20"/>
        </w:rPr>
        <w:t xml:space="preserve">ass </w:t>
      </w:r>
      <w:r>
        <w:rPr>
          <w:rFonts w:ascii="Times New Roman" w:hAnsi="Times New Roman" w:cs="Times New Roman"/>
          <w:sz w:val="20"/>
          <w:szCs w:val="20"/>
        </w:rPr>
        <w:t>t</w:t>
      </w:r>
      <w:r w:rsidRPr="001D771E">
        <w:rPr>
          <w:rFonts w:ascii="Times New Roman" w:hAnsi="Times New Roman" w:cs="Times New Roman"/>
          <w:sz w:val="20"/>
          <w:szCs w:val="20"/>
        </w:rPr>
        <w:t>ransfer in</w:t>
      </w:r>
      <w:r>
        <w:rPr>
          <w:rFonts w:ascii="Times New Roman" w:hAnsi="Times New Roman" w:cs="Times New Roman"/>
          <w:sz w:val="20"/>
          <w:szCs w:val="20"/>
        </w:rPr>
        <w:t xml:space="preserve"> p</w:t>
      </w:r>
      <w:r w:rsidRPr="001D771E">
        <w:rPr>
          <w:rFonts w:ascii="Times New Roman" w:hAnsi="Times New Roman" w:cs="Times New Roman"/>
          <w:sz w:val="20"/>
          <w:szCs w:val="20"/>
        </w:rPr>
        <w:t xml:space="preserve">orous </w:t>
      </w:r>
      <w:r>
        <w:rPr>
          <w:rFonts w:ascii="Times New Roman" w:hAnsi="Times New Roman" w:cs="Times New Roman"/>
          <w:sz w:val="20"/>
          <w:szCs w:val="20"/>
        </w:rPr>
        <w:t>m</w:t>
      </w:r>
      <w:r w:rsidRPr="001D771E">
        <w:rPr>
          <w:rFonts w:ascii="Times New Roman" w:hAnsi="Times New Roman" w:cs="Times New Roman"/>
          <w:sz w:val="20"/>
          <w:szCs w:val="20"/>
        </w:rPr>
        <w:t>edia</w:t>
      </w:r>
      <w:r>
        <w:rPr>
          <w:rFonts w:ascii="Times New Roman" w:hAnsi="Times New Roman" w:cs="Times New Roman" w:hint="eastAsia"/>
          <w:sz w:val="20"/>
          <w:szCs w:val="20"/>
        </w:rPr>
        <w:t xml:space="preserve">, </w:t>
      </w:r>
      <w:r>
        <w:rPr>
          <w:rFonts w:ascii="Times New Roman" w:hAnsi="Times New Roman" w:cs="Times New Roman"/>
          <w:sz w:val="20"/>
          <w:szCs w:val="20"/>
        </w:rPr>
        <w:t>f</w:t>
      </w:r>
      <w:r w:rsidRPr="001D771E">
        <w:rPr>
          <w:rFonts w:ascii="Times New Roman" w:hAnsi="Times New Roman" w:cs="Times New Roman"/>
          <w:sz w:val="20"/>
          <w:szCs w:val="20"/>
        </w:rPr>
        <w:t xml:space="preserve">uel </w:t>
      </w:r>
      <w:r>
        <w:rPr>
          <w:rFonts w:ascii="Times New Roman" w:hAnsi="Times New Roman" w:cs="Times New Roman"/>
          <w:sz w:val="20"/>
          <w:szCs w:val="20"/>
        </w:rPr>
        <w:t>c</w:t>
      </w:r>
      <w:r w:rsidRPr="001D771E">
        <w:rPr>
          <w:rFonts w:ascii="Times New Roman" w:hAnsi="Times New Roman" w:cs="Times New Roman"/>
          <w:sz w:val="20"/>
          <w:szCs w:val="20"/>
        </w:rPr>
        <w:t>ells</w:t>
      </w:r>
      <w:r>
        <w:rPr>
          <w:rFonts w:ascii="Times New Roman" w:hAnsi="Times New Roman" w:cs="Times New Roman"/>
          <w:sz w:val="20"/>
          <w:szCs w:val="20"/>
        </w:rPr>
        <w:t>,</w:t>
      </w:r>
      <w:r w:rsidRPr="001D771E">
        <w:rPr>
          <w:rFonts w:ascii="Times New Roman" w:hAnsi="Times New Roman" w:cs="Times New Roman" w:hint="eastAsia"/>
          <w:sz w:val="20"/>
          <w:szCs w:val="20"/>
        </w:rPr>
        <w:t>·</w:t>
      </w:r>
      <w:r>
        <w:rPr>
          <w:rFonts w:ascii="Times New Roman" w:hAnsi="Times New Roman" w:cs="Times New Roman"/>
          <w:sz w:val="20"/>
          <w:szCs w:val="20"/>
        </w:rPr>
        <w:t>e</w:t>
      </w:r>
      <w:r w:rsidRPr="001D771E">
        <w:rPr>
          <w:rFonts w:ascii="Times New Roman" w:hAnsi="Times New Roman" w:cs="Times New Roman"/>
          <w:sz w:val="20"/>
          <w:szCs w:val="20"/>
        </w:rPr>
        <w:t xml:space="preserve">nergy </w:t>
      </w:r>
      <w:r>
        <w:rPr>
          <w:rFonts w:ascii="Times New Roman" w:hAnsi="Times New Roman" w:cs="Times New Roman"/>
          <w:sz w:val="20"/>
          <w:szCs w:val="20"/>
        </w:rPr>
        <w:t>s</w:t>
      </w:r>
      <w:r w:rsidRPr="001D771E">
        <w:rPr>
          <w:rFonts w:ascii="Times New Roman" w:hAnsi="Times New Roman" w:cs="Times New Roman"/>
          <w:sz w:val="20"/>
          <w:szCs w:val="20"/>
        </w:rPr>
        <w:t>torage</w:t>
      </w:r>
      <w:r>
        <w:rPr>
          <w:rFonts w:ascii="Times New Roman" w:hAnsi="Times New Roman" w:cs="Times New Roman" w:hint="eastAsia"/>
          <w:sz w:val="20"/>
          <w:szCs w:val="20"/>
        </w:rPr>
        <w:t xml:space="preserve">, </w:t>
      </w:r>
      <w:r>
        <w:rPr>
          <w:rFonts w:ascii="Times New Roman" w:hAnsi="Times New Roman" w:cs="Times New Roman"/>
          <w:sz w:val="20"/>
          <w:szCs w:val="20"/>
        </w:rPr>
        <w:t>and c</w:t>
      </w:r>
      <w:r w:rsidRPr="001D771E">
        <w:rPr>
          <w:rFonts w:ascii="Times New Roman" w:hAnsi="Times New Roman" w:cs="Times New Roman"/>
          <w:sz w:val="20"/>
          <w:szCs w:val="20"/>
        </w:rPr>
        <w:t xml:space="preserve">arbon </w:t>
      </w:r>
      <w:r>
        <w:rPr>
          <w:rFonts w:ascii="Times New Roman" w:hAnsi="Times New Roman" w:cs="Times New Roman"/>
          <w:sz w:val="20"/>
          <w:szCs w:val="20"/>
        </w:rPr>
        <w:t>d</w:t>
      </w:r>
      <w:r w:rsidRPr="001D771E">
        <w:rPr>
          <w:rFonts w:ascii="Times New Roman" w:hAnsi="Times New Roman" w:cs="Times New Roman"/>
          <w:sz w:val="20"/>
          <w:szCs w:val="20"/>
        </w:rPr>
        <w:t xml:space="preserve">ioxide </w:t>
      </w:r>
      <w:r>
        <w:rPr>
          <w:rFonts w:ascii="Times New Roman" w:hAnsi="Times New Roman" w:cs="Times New Roman"/>
          <w:sz w:val="20"/>
          <w:szCs w:val="20"/>
        </w:rPr>
        <w:t>g</w:t>
      </w:r>
      <w:r w:rsidRPr="001D771E">
        <w:rPr>
          <w:rFonts w:ascii="Times New Roman" w:hAnsi="Times New Roman" w:cs="Times New Roman"/>
          <w:sz w:val="20"/>
          <w:szCs w:val="20"/>
        </w:rPr>
        <w:t xml:space="preserve">eological </w:t>
      </w:r>
      <w:r>
        <w:rPr>
          <w:rFonts w:ascii="Times New Roman" w:hAnsi="Times New Roman" w:cs="Times New Roman"/>
          <w:sz w:val="20"/>
          <w:szCs w:val="20"/>
        </w:rPr>
        <w:t>s</w:t>
      </w:r>
      <w:r w:rsidRPr="001D771E">
        <w:rPr>
          <w:rFonts w:ascii="Times New Roman" w:hAnsi="Times New Roman" w:cs="Times New Roman"/>
          <w:sz w:val="20"/>
          <w:szCs w:val="20"/>
        </w:rPr>
        <w:t>equestration and</w:t>
      </w:r>
      <w:r>
        <w:rPr>
          <w:rFonts w:ascii="Times New Roman" w:hAnsi="Times New Roman" w:cs="Times New Roman"/>
          <w:sz w:val="20"/>
          <w:szCs w:val="20"/>
        </w:rPr>
        <w:t xml:space="preserve"> u</w:t>
      </w:r>
      <w:r w:rsidRPr="001D771E">
        <w:rPr>
          <w:rFonts w:ascii="Times New Roman" w:hAnsi="Times New Roman" w:cs="Times New Roman"/>
          <w:sz w:val="20"/>
          <w:szCs w:val="20"/>
        </w:rPr>
        <w:t>tilization</w:t>
      </w:r>
      <w:r>
        <w:rPr>
          <w:rFonts w:ascii="Times New Roman" w:hAnsi="Times New Roman" w:cs="Times New Roman"/>
          <w:sz w:val="20"/>
          <w:szCs w:val="20"/>
        </w:rPr>
        <w:t>.</w:t>
      </w:r>
      <w:r w:rsidRPr="001D771E">
        <w:rPr>
          <w:rFonts w:ascii="Times New Roman" w:hAnsi="Times New Roman" w:cs="Times New Roman"/>
          <w:sz w:val="20"/>
          <w:szCs w:val="20"/>
        </w:rPr>
        <w:t xml:space="preserve"> </w:t>
      </w:r>
      <w:r w:rsidR="007D6907" w:rsidRPr="00855BF3">
        <w:rPr>
          <w:rFonts w:ascii="Times New Roman" w:hAnsi="Times New Roman" w:cs="Times New Roman"/>
          <w:sz w:val="20"/>
          <w:szCs w:val="20"/>
        </w:rPr>
        <w:t xml:space="preserve">Two-page extended abstract for </w:t>
      </w:r>
      <w:r w:rsidR="008801B4" w:rsidRPr="008801B4">
        <w:rPr>
          <w:rFonts w:ascii="Times New Roman" w:hAnsi="Times New Roman" w:cs="Times New Roman"/>
          <w:sz w:val="20"/>
          <w:szCs w:val="20"/>
        </w:rPr>
        <w:t>ICHMT-PM2024</w:t>
      </w:r>
      <w:r w:rsidR="007D6907" w:rsidRPr="00855BF3">
        <w:rPr>
          <w:rFonts w:ascii="Times New Roman" w:hAnsi="Times New Roman" w:cs="Times New Roman"/>
          <w:sz w:val="20"/>
          <w:szCs w:val="20"/>
        </w:rPr>
        <w:t xml:space="preserve"> should be submitted online to the </w:t>
      </w:r>
      <w:r w:rsidR="008801B4" w:rsidRPr="008801B4">
        <w:rPr>
          <w:rFonts w:ascii="Times New Roman" w:hAnsi="Times New Roman" w:cs="Times New Roman"/>
          <w:sz w:val="20"/>
          <w:szCs w:val="20"/>
        </w:rPr>
        <w:t>ICHMT-PM2024</w:t>
      </w:r>
      <w:r w:rsidR="007D6907" w:rsidRPr="00855BF3">
        <w:rPr>
          <w:rFonts w:ascii="Times New Roman" w:hAnsi="Times New Roman" w:cs="Times New Roman"/>
          <w:sz w:val="20"/>
          <w:szCs w:val="20"/>
        </w:rPr>
        <w:t xml:space="preserve"> web page. </w:t>
      </w:r>
      <w:r w:rsidRPr="001D771E">
        <w:rPr>
          <w:rFonts w:ascii="Times New Roman" w:hAnsi="Times New Roman" w:cs="Times New Roman"/>
          <w:sz w:val="20"/>
          <w:szCs w:val="20"/>
        </w:rPr>
        <w:t>We look forward to welcoming you in Xi'an,</w:t>
      </w:r>
      <w:r>
        <w:rPr>
          <w:rFonts w:ascii="Times New Roman" w:hAnsi="Times New Roman" w:cs="Times New Roman"/>
          <w:sz w:val="20"/>
          <w:szCs w:val="20"/>
        </w:rPr>
        <w:t xml:space="preserve"> </w:t>
      </w:r>
      <w:r w:rsidRPr="001D771E">
        <w:rPr>
          <w:rFonts w:ascii="Times New Roman" w:hAnsi="Times New Roman" w:cs="Times New Roman"/>
          <w:sz w:val="20"/>
          <w:szCs w:val="20"/>
        </w:rPr>
        <w:t>China!</w:t>
      </w:r>
    </w:p>
    <w:p w14:paraId="3874B97C" w14:textId="77777777" w:rsidR="007D6907" w:rsidRPr="00855BF3" w:rsidRDefault="007D6907" w:rsidP="006A0482">
      <w:pPr>
        <w:ind w:firstLine="284"/>
        <w:rPr>
          <w:rFonts w:ascii="Times New Roman" w:hAnsi="Times New Roman" w:cs="Times New Roman"/>
          <w:sz w:val="20"/>
          <w:szCs w:val="20"/>
        </w:rPr>
      </w:pPr>
    </w:p>
    <w:p w14:paraId="70FC98B8" w14:textId="77777777" w:rsidR="007D6907" w:rsidRPr="00855BF3" w:rsidRDefault="007D6907" w:rsidP="006A0482">
      <w:pPr>
        <w:rPr>
          <w:rFonts w:ascii="Times New Roman" w:hAnsi="Times New Roman" w:cs="Times New Roman"/>
          <w:b/>
          <w:bCs/>
          <w:color w:val="000000"/>
          <w:sz w:val="20"/>
          <w:szCs w:val="20"/>
          <w:lang w:eastAsia="ja-JP"/>
        </w:rPr>
      </w:pPr>
      <w:r w:rsidRPr="00855BF3">
        <w:rPr>
          <w:rFonts w:ascii="Times New Roman" w:hAnsi="Times New Roman" w:cs="Times New Roman"/>
          <w:b/>
          <w:bCs/>
          <w:color w:val="000000"/>
          <w:sz w:val="20"/>
        </w:rPr>
        <w:t>2 Methodology</w:t>
      </w:r>
    </w:p>
    <w:p w14:paraId="257BC068" w14:textId="7AB76F24" w:rsidR="007D6907" w:rsidRPr="00855BF3" w:rsidRDefault="00390A7A" w:rsidP="00513655">
      <w:pPr>
        <w:ind w:firstLine="284"/>
        <w:rPr>
          <w:rFonts w:ascii="Times New Roman" w:hAnsi="Times New Roman" w:cs="Times New Roman"/>
          <w:sz w:val="20"/>
        </w:rPr>
      </w:pPr>
      <w:r w:rsidRPr="00390A7A">
        <w:rPr>
          <w:rFonts w:ascii="Times New Roman" w:hAnsi="Times New Roman" w:cs="Times New Roman"/>
          <w:sz w:val="20"/>
        </w:rPr>
        <w:t>Use 10-point Times or Times New Roman font for text, with titles in bold and initial capital, left-aligned. Indent the first line for new paragraphs, single-space text, and leave a blank line after sections. Font sizes are in Table 1</w:t>
      </w:r>
      <w:r w:rsidR="00513655" w:rsidRPr="00513655">
        <w:rPr>
          <w:rFonts w:ascii="Times New Roman" w:hAnsi="Times New Roman" w:cs="Times New Roman"/>
          <w:sz w:val="20"/>
        </w:rPr>
        <w:t>.</w:t>
      </w:r>
    </w:p>
    <w:p w14:paraId="17912F79" w14:textId="77777777" w:rsidR="007D6907" w:rsidRPr="00855BF3" w:rsidRDefault="007D6907" w:rsidP="006A0482">
      <w:pPr>
        <w:ind w:firstLine="284"/>
        <w:rPr>
          <w:rFonts w:ascii="Times New Roman" w:eastAsia="平成明朝" w:hAnsi="Times New Roman" w:cs="Times New Roman"/>
          <w:sz w:val="20"/>
        </w:rPr>
      </w:pPr>
      <w:r w:rsidRPr="00855BF3">
        <w:rPr>
          <w:rFonts w:ascii="Times New Roman" w:hAnsi="Times New Roman" w:cs="Times New Roman"/>
          <w:sz w:val="20"/>
        </w:rPr>
        <w:t>References should be numbered in series as they are mentioned [1], using Arabic numerals [2,3] in square brackets [4-6].</w:t>
      </w:r>
    </w:p>
    <w:p w14:paraId="4D0F7FEF" w14:textId="77777777" w:rsidR="007D6907" w:rsidRPr="00855BF3" w:rsidRDefault="007D6907" w:rsidP="006A0482">
      <w:pPr>
        <w:pStyle w:val="IEEEHeading2"/>
        <w:numPr>
          <w:ilvl w:val="1"/>
          <w:numId w:val="2"/>
        </w:numPr>
        <w:rPr>
          <w:lang w:val="en-GB"/>
        </w:rPr>
      </w:pPr>
      <w:r w:rsidRPr="00855BF3">
        <w:rPr>
          <w:lang w:val="en-GB"/>
        </w:rPr>
        <w:t>Figures and Tables</w:t>
      </w:r>
    </w:p>
    <w:p w14:paraId="34EFAE20" w14:textId="3C79C9B5" w:rsidR="007D6907" w:rsidRPr="00855BF3" w:rsidRDefault="00513655" w:rsidP="008C6630">
      <w:pPr>
        <w:pStyle w:val="IEEEParagraph"/>
        <w:rPr>
          <w:lang w:val="en-GB"/>
        </w:rPr>
      </w:pPr>
      <w:r w:rsidRPr="00513655">
        <w:rPr>
          <w:rFonts w:eastAsiaTheme="minorEastAsia"/>
          <w:kern w:val="2"/>
          <w:szCs w:val="22"/>
          <w:lang w:val="en-US" w:eastAsia="zh-CN"/>
        </w:rPr>
        <w:t>Figures and tables must be centered and can span both columns if large, placed at the top or bottom of the page. Use full-color graphics, which will appear in grayscale in printed copies. Avoid stipple fills; use solid colors that contrast well in both color and black-and-white. Ensure figures are clear, with legible text labels, and check their appearance on screen and in black-and-white prints for color contrast and clarity</w:t>
      </w:r>
      <w:r w:rsidR="007D6907" w:rsidRPr="00855BF3">
        <w:rPr>
          <w:lang w:val="en-GB"/>
        </w:rPr>
        <w:t>.</w:t>
      </w:r>
    </w:p>
    <w:p w14:paraId="69F7C821" w14:textId="77777777" w:rsidR="007D6907" w:rsidRPr="00855BF3" w:rsidRDefault="007D6907" w:rsidP="006A0482">
      <w:pPr>
        <w:pStyle w:val="IEEEHeading2"/>
        <w:numPr>
          <w:ilvl w:val="1"/>
          <w:numId w:val="2"/>
        </w:numPr>
        <w:rPr>
          <w:lang w:val="en-GB"/>
        </w:rPr>
      </w:pPr>
      <w:r w:rsidRPr="00855BF3">
        <w:rPr>
          <w:lang w:val="en-GB"/>
        </w:rPr>
        <w:t>Table requirements</w:t>
      </w:r>
    </w:p>
    <w:p w14:paraId="61C59744" w14:textId="77777777" w:rsidR="007D6907" w:rsidRPr="00855BF3" w:rsidRDefault="007D6907" w:rsidP="006A0482">
      <w:pPr>
        <w:ind w:firstLine="284"/>
        <w:rPr>
          <w:rFonts w:ascii="Times New Roman" w:hAnsi="Times New Roman" w:cs="Times New Roman"/>
          <w:sz w:val="20"/>
        </w:rPr>
      </w:pPr>
      <w:r w:rsidRPr="00855BF3">
        <w:rPr>
          <w:rFonts w:ascii="Times New Roman" w:hAnsi="Times New Roman" w:cs="Times New Roman"/>
          <w:sz w:val="20"/>
        </w:rPr>
        <w:t xml:space="preserve">Authors should take notice of the limitations set by the size and layout of the journal. Large tables should be avoided. Reversing columns and rows will often reduce the dimensions of a table. If many data are to be presented, an attempt should be made to divide them into two or more tables. </w:t>
      </w:r>
    </w:p>
    <w:p w14:paraId="74490083" w14:textId="77777777" w:rsidR="007D6907" w:rsidRPr="00855BF3" w:rsidRDefault="007D6907" w:rsidP="006A0482">
      <w:pPr>
        <w:rPr>
          <w:rFonts w:ascii="Times New Roman" w:hAnsi="Times New Roman" w:cs="Times New Roman"/>
          <w:sz w:val="16"/>
          <w:szCs w:val="16"/>
        </w:rPr>
      </w:pPr>
    </w:p>
    <w:p w14:paraId="2FA5A89D" w14:textId="2CDA09E5" w:rsidR="007D6907" w:rsidRPr="005209DF" w:rsidRDefault="007D6907" w:rsidP="006A0482">
      <w:pPr>
        <w:ind w:firstLine="284"/>
        <w:jc w:val="center"/>
        <w:rPr>
          <w:rFonts w:ascii="Times New Roman" w:hAnsi="Times New Roman" w:cs="Times New Roman"/>
          <w:sz w:val="18"/>
          <w:szCs w:val="18"/>
        </w:rPr>
      </w:pPr>
      <w:r w:rsidRPr="005209DF">
        <w:rPr>
          <w:rFonts w:ascii="Times New Roman" w:hAnsi="Times New Roman" w:cs="Times New Roman"/>
          <w:sz w:val="18"/>
          <w:szCs w:val="18"/>
        </w:rPr>
        <w:t>Table 1 Font sizes for papers</w:t>
      </w:r>
    </w:p>
    <w:tbl>
      <w:tblPr>
        <w:tblW w:w="5000" w:type="pct"/>
        <w:jc w:val="center"/>
        <w:tblBorders>
          <w:top w:val="single" w:sz="4" w:space="0" w:color="auto"/>
          <w:bottom w:val="single" w:sz="4" w:space="0" w:color="auto"/>
        </w:tblBorders>
        <w:tblLook w:val="04A0" w:firstRow="1" w:lastRow="0" w:firstColumn="1" w:lastColumn="0" w:noHBand="0" w:noVBand="1"/>
      </w:tblPr>
      <w:tblGrid>
        <w:gridCol w:w="1480"/>
        <w:gridCol w:w="4474"/>
        <w:gridCol w:w="1417"/>
        <w:gridCol w:w="2593"/>
      </w:tblGrid>
      <w:tr w:rsidR="007D6907" w:rsidRPr="008A0A53" w14:paraId="334B4CE1" w14:textId="77777777" w:rsidTr="005017E6">
        <w:trPr>
          <w:jc w:val="center"/>
        </w:trPr>
        <w:tc>
          <w:tcPr>
            <w:tcW w:w="743" w:type="pct"/>
            <w:vMerge w:val="restart"/>
            <w:vAlign w:val="center"/>
          </w:tcPr>
          <w:p w14:paraId="67D5D80D" w14:textId="77777777" w:rsidR="007D6907" w:rsidRPr="008A0A53" w:rsidRDefault="007D6907" w:rsidP="005017E6">
            <w:pPr>
              <w:jc w:val="center"/>
              <w:rPr>
                <w:rFonts w:ascii="Times New Roman" w:hAnsi="Times New Roman" w:cs="Times New Roman"/>
                <w:sz w:val="18"/>
                <w:szCs w:val="21"/>
              </w:rPr>
            </w:pPr>
            <w:r w:rsidRPr="008A0A53">
              <w:rPr>
                <w:rFonts w:ascii="Times New Roman" w:hAnsi="Times New Roman" w:cs="Times New Roman"/>
                <w:sz w:val="18"/>
                <w:szCs w:val="21"/>
              </w:rPr>
              <w:t>Font Size</w:t>
            </w:r>
          </w:p>
        </w:tc>
        <w:tc>
          <w:tcPr>
            <w:tcW w:w="4257" w:type="pct"/>
            <w:gridSpan w:val="3"/>
            <w:tcBorders>
              <w:bottom w:val="single" w:sz="4" w:space="0" w:color="auto"/>
            </w:tcBorders>
            <w:vAlign w:val="center"/>
          </w:tcPr>
          <w:p w14:paraId="11CE52CD" w14:textId="77777777" w:rsidR="007D6907" w:rsidRPr="008A0A53" w:rsidRDefault="007D6907" w:rsidP="005017E6">
            <w:pPr>
              <w:jc w:val="center"/>
              <w:rPr>
                <w:rFonts w:ascii="Times New Roman" w:hAnsi="Times New Roman" w:cs="Times New Roman"/>
                <w:sz w:val="18"/>
                <w:szCs w:val="21"/>
              </w:rPr>
            </w:pPr>
            <w:r w:rsidRPr="008A0A53">
              <w:rPr>
                <w:rFonts w:ascii="Times New Roman" w:hAnsi="Times New Roman" w:cs="Times New Roman"/>
                <w:sz w:val="18"/>
                <w:szCs w:val="21"/>
              </w:rPr>
              <w:t>Appearance (in Time New Roman or Times)</w:t>
            </w:r>
          </w:p>
        </w:tc>
      </w:tr>
      <w:tr w:rsidR="007D6907" w:rsidRPr="008A0A53" w14:paraId="6C4A9E19" w14:textId="77777777" w:rsidTr="005017E6">
        <w:trPr>
          <w:jc w:val="center"/>
        </w:trPr>
        <w:tc>
          <w:tcPr>
            <w:tcW w:w="743" w:type="pct"/>
            <w:vMerge/>
            <w:tcBorders>
              <w:bottom w:val="single" w:sz="4" w:space="0" w:color="auto"/>
            </w:tcBorders>
            <w:vAlign w:val="center"/>
          </w:tcPr>
          <w:p w14:paraId="6AD11560" w14:textId="77777777" w:rsidR="007D6907" w:rsidRPr="008A0A53" w:rsidRDefault="007D6907" w:rsidP="005017E6">
            <w:pPr>
              <w:jc w:val="center"/>
              <w:rPr>
                <w:rFonts w:ascii="Times New Roman" w:hAnsi="Times New Roman" w:cs="Times New Roman"/>
                <w:sz w:val="18"/>
                <w:szCs w:val="21"/>
              </w:rPr>
            </w:pPr>
          </w:p>
        </w:tc>
        <w:tc>
          <w:tcPr>
            <w:tcW w:w="2245" w:type="pct"/>
            <w:tcBorders>
              <w:top w:val="single" w:sz="4" w:space="0" w:color="auto"/>
              <w:bottom w:val="single" w:sz="4" w:space="0" w:color="auto"/>
            </w:tcBorders>
            <w:vAlign w:val="center"/>
          </w:tcPr>
          <w:p w14:paraId="722DE235" w14:textId="77777777" w:rsidR="007D6907" w:rsidRPr="008A0A53" w:rsidRDefault="007D6907" w:rsidP="005017E6">
            <w:pPr>
              <w:rPr>
                <w:rFonts w:ascii="Times New Roman" w:hAnsi="Times New Roman" w:cs="Times New Roman"/>
                <w:sz w:val="18"/>
                <w:szCs w:val="21"/>
              </w:rPr>
            </w:pPr>
            <w:r w:rsidRPr="008A0A53">
              <w:rPr>
                <w:rFonts w:ascii="Times New Roman" w:hAnsi="Times New Roman" w:cs="Times New Roman"/>
                <w:sz w:val="18"/>
                <w:szCs w:val="21"/>
              </w:rPr>
              <w:t>Regular</w:t>
            </w:r>
          </w:p>
        </w:tc>
        <w:tc>
          <w:tcPr>
            <w:tcW w:w="711" w:type="pct"/>
            <w:tcBorders>
              <w:top w:val="single" w:sz="4" w:space="0" w:color="auto"/>
              <w:bottom w:val="single" w:sz="4" w:space="0" w:color="auto"/>
            </w:tcBorders>
            <w:vAlign w:val="center"/>
          </w:tcPr>
          <w:p w14:paraId="654BFF77" w14:textId="77777777" w:rsidR="007D6907" w:rsidRPr="008A0A53" w:rsidRDefault="007D6907" w:rsidP="005017E6">
            <w:pPr>
              <w:rPr>
                <w:rFonts w:ascii="Times New Roman" w:hAnsi="Times New Roman" w:cs="Times New Roman"/>
                <w:sz w:val="18"/>
                <w:szCs w:val="21"/>
              </w:rPr>
            </w:pPr>
            <w:r w:rsidRPr="008A0A53">
              <w:rPr>
                <w:rFonts w:ascii="Times New Roman" w:hAnsi="Times New Roman" w:cs="Times New Roman"/>
                <w:sz w:val="18"/>
                <w:szCs w:val="21"/>
              </w:rPr>
              <w:t>Bold</w:t>
            </w:r>
          </w:p>
        </w:tc>
        <w:tc>
          <w:tcPr>
            <w:tcW w:w="1301" w:type="pct"/>
            <w:tcBorders>
              <w:top w:val="single" w:sz="4" w:space="0" w:color="auto"/>
              <w:bottom w:val="single" w:sz="4" w:space="0" w:color="auto"/>
            </w:tcBorders>
            <w:vAlign w:val="center"/>
          </w:tcPr>
          <w:p w14:paraId="2F946DF2" w14:textId="77777777" w:rsidR="007D6907" w:rsidRPr="008A0A53" w:rsidRDefault="007D6907" w:rsidP="005017E6">
            <w:pPr>
              <w:rPr>
                <w:rFonts w:ascii="Times New Roman" w:hAnsi="Times New Roman" w:cs="Times New Roman"/>
                <w:sz w:val="18"/>
                <w:szCs w:val="21"/>
              </w:rPr>
            </w:pPr>
            <w:r w:rsidRPr="008A0A53">
              <w:rPr>
                <w:rFonts w:ascii="Times New Roman" w:hAnsi="Times New Roman" w:cs="Times New Roman"/>
                <w:sz w:val="18"/>
                <w:szCs w:val="21"/>
              </w:rPr>
              <w:t>Italic</w:t>
            </w:r>
          </w:p>
        </w:tc>
      </w:tr>
      <w:tr w:rsidR="00E4006D" w:rsidRPr="005209DF" w14:paraId="6537C171" w14:textId="77777777" w:rsidTr="005017E6">
        <w:trPr>
          <w:jc w:val="center"/>
        </w:trPr>
        <w:tc>
          <w:tcPr>
            <w:tcW w:w="743" w:type="pct"/>
            <w:vAlign w:val="center"/>
          </w:tcPr>
          <w:p w14:paraId="05A02656" w14:textId="57F42B09" w:rsidR="00E4006D" w:rsidRPr="005209DF" w:rsidRDefault="00E4006D" w:rsidP="005017E6">
            <w:pPr>
              <w:pStyle w:val="IEEETableCell"/>
              <w:jc w:val="center"/>
              <w:rPr>
                <w:szCs w:val="18"/>
              </w:rPr>
            </w:pPr>
            <w:r w:rsidRPr="005209DF">
              <w:rPr>
                <w:szCs w:val="18"/>
              </w:rPr>
              <w:t>9</w:t>
            </w:r>
          </w:p>
        </w:tc>
        <w:tc>
          <w:tcPr>
            <w:tcW w:w="2245" w:type="pct"/>
          </w:tcPr>
          <w:p w14:paraId="530CCAC1" w14:textId="334445F5" w:rsidR="00E4006D" w:rsidRPr="00695107" w:rsidRDefault="00E4006D" w:rsidP="00695107">
            <w:pPr>
              <w:pStyle w:val="IEEETableCell"/>
            </w:pPr>
            <w:r w:rsidRPr="005209DF">
              <w:rPr>
                <w:szCs w:val="18"/>
              </w:rPr>
              <w:t>author affiliation, Contact author email address, cell in a table</w:t>
            </w:r>
            <w:r w:rsidR="00695107">
              <w:rPr>
                <w:szCs w:val="18"/>
              </w:rPr>
              <w:t>,</w:t>
            </w:r>
            <w:r w:rsidRPr="005209DF">
              <w:rPr>
                <w:szCs w:val="18"/>
              </w:rPr>
              <w:t xml:space="preserve"> </w:t>
            </w:r>
            <w:r w:rsidR="00695107" w:rsidRPr="00855BF3">
              <w:t>table caption,</w:t>
            </w:r>
            <w:r w:rsidR="00695107">
              <w:rPr>
                <w:rFonts w:hint="cs"/>
              </w:rPr>
              <w:t xml:space="preserve"> </w:t>
            </w:r>
            <w:r w:rsidR="00695107" w:rsidRPr="00855BF3">
              <w:t>figure caption,</w:t>
            </w:r>
            <w:r w:rsidR="00695107">
              <w:rPr>
                <w:rFonts w:hint="cs"/>
              </w:rPr>
              <w:t xml:space="preserve"> </w:t>
            </w:r>
            <w:r w:rsidR="00695107" w:rsidRPr="00855BF3">
              <w:t>reference item</w:t>
            </w:r>
          </w:p>
        </w:tc>
        <w:tc>
          <w:tcPr>
            <w:tcW w:w="711" w:type="pct"/>
          </w:tcPr>
          <w:p w14:paraId="2CCB35AA" w14:textId="77777777" w:rsidR="00E4006D" w:rsidRPr="005209DF" w:rsidRDefault="00E4006D" w:rsidP="006A0482">
            <w:pPr>
              <w:pStyle w:val="IEEETableCell"/>
              <w:rPr>
                <w:szCs w:val="18"/>
              </w:rPr>
            </w:pPr>
          </w:p>
        </w:tc>
        <w:tc>
          <w:tcPr>
            <w:tcW w:w="1301" w:type="pct"/>
          </w:tcPr>
          <w:p w14:paraId="0AD695A6" w14:textId="7E4FBE24" w:rsidR="00E4006D" w:rsidRPr="005209DF" w:rsidRDefault="00E4006D" w:rsidP="006A0482">
            <w:pPr>
              <w:pStyle w:val="IEEETableCell"/>
              <w:rPr>
                <w:szCs w:val="18"/>
              </w:rPr>
            </w:pPr>
          </w:p>
        </w:tc>
      </w:tr>
      <w:tr w:rsidR="00E4006D" w:rsidRPr="005209DF" w14:paraId="6E235D59" w14:textId="77777777" w:rsidTr="005017E6">
        <w:trPr>
          <w:jc w:val="center"/>
        </w:trPr>
        <w:tc>
          <w:tcPr>
            <w:tcW w:w="743" w:type="pct"/>
            <w:vAlign w:val="center"/>
          </w:tcPr>
          <w:p w14:paraId="2704F879" w14:textId="0F98F17D" w:rsidR="00E4006D" w:rsidRPr="005209DF" w:rsidRDefault="00E4006D" w:rsidP="005017E6">
            <w:pPr>
              <w:pStyle w:val="IEEETableCell"/>
              <w:jc w:val="center"/>
              <w:rPr>
                <w:szCs w:val="18"/>
              </w:rPr>
            </w:pPr>
            <w:r w:rsidRPr="005209DF">
              <w:rPr>
                <w:szCs w:val="18"/>
              </w:rPr>
              <w:t>10</w:t>
            </w:r>
          </w:p>
        </w:tc>
        <w:tc>
          <w:tcPr>
            <w:tcW w:w="2245" w:type="pct"/>
          </w:tcPr>
          <w:p w14:paraId="04BD0D6E" w14:textId="1A7C87C8" w:rsidR="00E4006D" w:rsidRPr="005209DF" w:rsidRDefault="00E4006D" w:rsidP="006A0482">
            <w:pPr>
              <w:pStyle w:val="IEEETableCell"/>
              <w:rPr>
                <w:szCs w:val="18"/>
              </w:rPr>
            </w:pPr>
            <w:r w:rsidRPr="005209DF">
              <w:rPr>
                <w:szCs w:val="18"/>
              </w:rPr>
              <w:t>paragraph</w:t>
            </w:r>
          </w:p>
        </w:tc>
        <w:tc>
          <w:tcPr>
            <w:tcW w:w="711" w:type="pct"/>
          </w:tcPr>
          <w:p w14:paraId="63B8F5C6" w14:textId="3671CE5C" w:rsidR="00E4006D" w:rsidRPr="005209DF" w:rsidRDefault="00E4006D" w:rsidP="006A0482">
            <w:pPr>
              <w:pStyle w:val="IEEETableCell"/>
              <w:rPr>
                <w:szCs w:val="18"/>
              </w:rPr>
            </w:pPr>
            <w:r w:rsidRPr="005209DF">
              <w:rPr>
                <w:szCs w:val="18"/>
              </w:rPr>
              <w:t>level-1 heading</w:t>
            </w:r>
          </w:p>
        </w:tc>
        <w:tc>
          <w:tcPr>
            <w:tcW w:w="1301" w:type="pct"/>
          </w:tcPr>
          <w:p w14:paraId="49B98B57" w14:textId="7B34D6FC" w:rsidR="00E4006D" w:rsidRPr="005209DF" w:rsidRDefault="00E4006D" w:rsidP="006A0482">
            <w:pPr>
              <w:pStyle w:val="IEEETableCell"/>
              <w:rPr>
                <w:szCs w:val="18"/>
              </w:rPr>
            </w:pPr>
            <w:r w:rsidRPr="005209DF">
              <w:rPr>
                <w:szCs w:val="18"/>
              </w:rPr>
              <w:t>level-2 heading,</w:t>
            </w:r>
            <w:r w:rsidR="005017E6">
              <w:rPr>
                <w:rFonts w:hint="cs"/>
                <w:szCs w:val="18"/>
              </w:rPr>
              <w:t xml:space="preserve"> </w:t>
            </w:r>
            <w:r w:rsidRPr="005209DF">
              <w:rPr>
                <w:szCs w:val="18"/>
              </w:rPr>
              <w:t>level-3 heading</w:t>
            </w:r>
          </w:p>
        </w:tc>
      </w:tr>
      <w:tr w:rsidR="00E4006D" w:rsidRPr="005209DF" w14:paraId="063CE99E" w14:textId="77777777" w:rsidTr="005017E6">
        <w:trPr>
          <w:jc w:val="center"/>
        </w:trPr>
        <w:tc>
          <w:tcPr>
            <w:tcW w:w="743" w:type="pct"/>
            <w:vAlign w:val="center"/>
          </w:tcPr>
          <w:p w14:paraId="5DC109E1" w14:textId="7FDE4BD7" w:rsidR="00E4006D" w:rsidRPr="005209DF" w:rsidRDefault="00E4006D" w:rsidP="005017E6">
            <w:pPr>
              <w:pStyle w:val="IEEETableCell"/>
              <w:jc w:val="center"/>
              <w:rPr>
                <w:szCs w:val="18"/>
              </w:rPr>
            </w:pPr>
            <w:r w:rsidRPr="005209DF">
              <w:rPr>
                <w:szCs w:val="18"/>
              </w:rPr>
              <w:t>14</w:t>
            </w:r>
          </w:p>
        </w:tc>
        <w:tc>
          <w:tcPr>
            <w:tcW w:w="2245" w:type="pct"/>
          </w:tcPr>
          <w:p w14:paraId="51A4E1F7" w14:textId="0E107C7B" w:rsidR="00E4006D" w:rsidRPr="005209DF" w:rsidRDefault="00E4006D" w:rsidP="006A0482">
            <w:pPr>
              <w:pStyle w:val="IEEETableCell"/>
              <w:rPr>
                <w:szCs w:val="18"/>
              </w:rPr>
            </w:pPr>
          </w:p>
        </w:tc>
        <w:tc>
          <w:tcPr>
            <w:tcW w:w="711" w:type="pct"/>
          </w:tcPr>
          <w:p w14:paraId="3D7DA9C8" w14:textId="50C3175B" w:rsidR="00E4006D" w:rsidRPr="005209DF" w:rsidRDefault="00E4006D" w:rsidP="006A0482">
            <w:pPr>
              <w:pStyle w:val="IEEETableCell"/>
              <w:rPr>
                <w:szCs w:val="18"/>
              </w:rPr>
            </w:pPr>
            <w:r w:rsidRPr="005209DF">
              <w:rPr>
                <w:szCs w:val="18"/>
              </w:rPr>
              <w:t>title</w:t>
            </w:r>
          </w:p>
        </w:tc>
        <w:tc>
          <w:tcPr>
            <w:tcW w:w="1301" w:type="pct"/>
          </w:tcPr>
          <w:p w14:paraId="7754AB4F" w14:textId="6763E622" w:rsidR="00E4006D" w:rsidRPr="005209DF" w:rsidRDefault="00E4006D" w:rsidP="006A0482">
            <w:pPr>
              <w:pStyle w:val="IEEETableCell"/>
              <w:rPr>
                <w:szCs w:val="18"/>
              </w:rPr>
            </w:pPr>
          </w:p>
        </w:tc>
      </w:tr>
    </w:tbl>
    <w:p w14:paraId="213D9690" w14:textId="5EB10E14" w:rsidR="007D6907" w:rsidRPr="00574790" w:rsidRDefault="00573EF0" w:rsidP="00574790">
      <w:pPr>
        <w:pStyle w:val="a8"/>
        <w:autoSpaceDE w:val="0"/>
        <w:autoSpaceDN w:val="0"/>
        <w:adjustRightInd w:val="0"/>
        <w:ind w:firstLine="388"/>
        <w:rPr>
          <w:sz w:val="20"/>
          <w:szCs w:val="20"/>
        </w:rPr>
      </w:pPr>
      <w:bookmarkStart w:id="1" w:name="OLE_LINK2"/>
      <w:r w:rsidRPr="00573EF0">
        <w:rPr>
          <w:sz w:val="20"/>
          <w:szCs w:val="20"/>
        </w:rPr>
        <w:lastRenderedPageBreak/>
        <w:t>Use tables, not spreadsheets or graphic files. Number tables using Arabic numerals (e.g., Table 1) and cite them in order in the text. Provide a caption for each table, explaining its contents. Define table-specific abbreviations in footnotes. Cite any previously published material in the table caption. Use superscript lower-case letters (or asterisks for statistical significance) for table footnotes.</w:t>
      </w:r>
    </w:p>
    <w:bookmarkEnd w:id="1"/>
    <w:p w14:paraId="0D2F8F49" w14:textId="77777777" w:rsidR="007D6907" w:rsidRPr="00855BF3" w:rsidRDefault="007D6907" w:rsidP="006A0482">
      <w:pPr>
        <w:pStyle w:val="IEEEHeading2"/>
        <w:numPr>
          <w:ilvl w:val="1"/>
          <w:numId w:val="2"/>
        </w:numPr>
        <w:rPr>
          <w:lang w:val="en-GB"/>
        </w:rPr>
      </w:pPr>
      <w:r w:rsidRPr="00855BF3">
        <w:rPr>
          <w:lang w:val="en-GB"/>
        </w:rPr>
        <w:t>Formulae requirements</w:t>
      </w:r>
    </w:p>
    <w:p w14:paraId="762EA505" w14:textId="08004505" w:rsidR="00787217" w:rsidRPr="00787217" w:rsidRDefault="007D6907" w:rsidP="006A0482">
      <w:pPr>
        <w:numPr>
          <w:ilvl w:val="0"/>
          <w:numId w:val="5"/>
        </w:numPr>
        <w:autoSpaceDE w:val="0"/>
        <w:autoSpaceDN w:val="0"/>
        <w:adjustRightInd w:val="0"/>
        <w:rPr>
          <w:rFonts w:ascii="Times New Roman" w:hAnsi="Times New Roman" w:cs="Times New Roman"/>
          <w:sz w:val="20"/>
          <w:szCs w:val="20"/>
        </w:rPr>
      </w:pPr>
      <w:r w:rsidRPr="00787217">
        <w:rPr>
          <w:rFonts w:ascii="Times New Roman" w:hAnsi="Times New Roman" w:cs="Times New Roman"/>
          <w:sz w:val="20"/>
          <w:szCs w:val="20"/>
        </w:rPr>
        <w:t xml:space="preserve">Use the equation editor or </w:t>
      </w:r>
      <w:proofErr w:type="spellStart"/>
      <w:r w:rsidRPr="00787217">
        <w:rPr>
          <w:rFonts w:ascii="Times New Roman" w:hAnsi="Times New Roman" w:cs="Times New Roman"/>
          <w:sz w:val="20"/>
          <w:szCs w:val="20"/>
        </w:rPr>
        <w:t>MathType</w:t>
      </w:r>
      <w:proofErr w:type="spellEnd"/>
      <w:r w:rsidRPr="00787217">
        <w:rPr>
          <w:rFonts w:ascii="Times New Roman" w:hAnsi="Times New Roman" w:cs="Times New Roman"/>
          <w:sz w:val="20"/>
          <w:szCs w:val="20"/>
        </w:rPr>
        <w:t xml:space="preserve"> for equations.</w:t>
      </w:r>
    </w:p>
    <w:p w14:paraId="3A302AF1" w14:textId="77777777" w:rsidR="00A77B36" w:rsidRDefault="007D6907" w:rsidP="006A0482">
      <w:pPr>
        <w:numPr>
          <w:ilvl w:val="0"/>
          <w:numId w:val="5"/>
        </w:numPr>
        <w:autoSpaceDE w:val="0"/>
        <w:autoSpaceDN w:val="0"/>
        <w:adjustRightInd w:val="0"/>
        <w:rPr>
          <w:rFonts w:ascii="Times New Roman" w:hAnsi="Times New Roman" w:cs="Times New Roman"/>
          <w:sz w:val="20"/>
          <w:szCs w:val="20"/>
        </w:rPr>
      </w:pPr>
      <w:r w:rsidRPr="00855BF3">
        <w:rPr>
          <w:rFonts w:ascii="Times New Roman" w:hAnsi="Times New Roman" w:cs="Times New Roman"/>
          <w:sz w:val="20"/>
          <w:szCs w:val="20"/>
        </w:rPr>
        <w:t xml:space="preserve">It is extremely important that all mathematical symbols and letters used are identified and listed and that the required style of appearance of such symbols is clearly indicated, e.g., bold face, italics, script, outline, etc. In principle, variables (including variables in subscripts and superscripts) are to be presented in italics. </w:t>
      </w:r>
    </w:p>
    <w:p w14:paraId="1BEB7190" w14:textId="7EF95F78" w:rsidR="007D6907" w:rsidRPr="00855BF3" w:rsidRDefault="00A77B36" w:rsidP="006A0482">
      <w:pPr>
        <w:autoSpaceDE w:val="0"/>
        <w:autoSpaceDN w:val="0"/>
        <w:adjustRightInd w:val="0"/>
        <w:ind w:left="360"/>
        <w:jc w:val="right"/>
        <w:rPr>
          <w:rFonts w:ascii="Times New Roman" w:hAnsi="Times New Roman" w:cs="Times New Roman"/>
          <w:sz w:val="20"/>
          <w:szCs w:val="20"/>
        </w:rPr>
      </w:pPr>
      <w:r w:rsidRPr="00787217">
        <w:rPr>
          <w:rFonts w:ascii="Times New Roman" w:hAnsi="Times New Roman" w:cs="Times New Roman"/>
          <w:position w:val="-10"/>
          <w:sz w:val="20"/>
          <w:szCs w:val="20"/>
        </w:rPr>
        <w:object w:dxaOrig="1100" w:dyaOrig="320" w14:anchorId="55E7E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pt;height:15.8pt" o:ole="">
            <v:imagedata r:id="rId9" o:title=""/>
          </v:shape>
          <o:OLEObject Type="Embed" ProgID="Equation.DSMT4" ShapeID="_x0000_i1025" DrawAspect="Content" ObjectID="_1770558026" r:id="rId10"/>
        </w:object>
      </w:r>
      <w:r w:rsidR="00787217">
        <w:rPr>
          <w:rFonts w:ascii="Times New Roman" w:hAnsi="Times New Roman" w:cs="Times New Roman"/>
          <w:sz w:val="20"/>
          <w:szCs w:val="20"/>
        </w:rPr>
        <w:t xml:space="preserve">  </w:t>
      </w:r>
      <w:r>
        <w:rPr>
          <w:rFonts w:ascii="Times New Roman" w:hAnsi="Times New Roman" w:cs="Times New Roman"/>
          <w:sz w:val="20"/>
          <w:szCs w:val="20"/>
        </w:rPr>
        <w:t xml:space="preserve">             </w:t>
      </w:r>
      <w:r w:rsidR="00787217">
        <w:rPr>
          <w:rFonts w:ascii="Times New Roman" w:hAnsi="Times New Roman" w:cs="Times New Roman"/>
          <w:sz w:val="20"/>
          <w:szCs w:val="20"/>
        </w:rPr>
        <w:t xml:space="preserve">                           </w:t>
      </w:r>
      <w:r w:rsidR="00787217">
        <w:rPr>
          <w:rFonts w:ascii="Times New Roman" w:hAnsi="Times New Roman" w:cs="Times New Roman"/>
          <w:sz w:val="20"/>
          <w:szCs w:val="20"/>
        </w:rPr>
        <w:fldChar w:fldCharType="begin"/>
      </w:r>
      <w:r w:rsidR="00787217">
        <w:rPr>
          <w:rFonts w:ascii="Times New Roman" w:hAnsi="Times New Roman" w:cs="Times New Roman"/>
          <w:sz w:val="20"/>
          <w:szCs w:val="20"/>
        </w:rPr>
        <w:instrText xml:space="preserve"> MACROBUTTON MTPlaceRef \* MERGEFORMAT </w:instrText>
      </w:r>
      <w:r w:rsidR="00787217">
        <w:rPr>
          <w:rFonts w:ascii="Times New Roman" w:hAnsi="Times New Roman" w:cs="Times New Roman"/>
          <w:sz w:val="20"/>
          <w:szCs w:val="20"/>
        </w:rPr>
        <w:fldChar w:fldCharType="begin"/>
      </w:r>
      <w:r w:rsidR="00787217">
        <w:rPr>
          <w:rFonts w:ascii="Times New Roman" w:hAnsi="Times New Roman" w:cs="Times New Roman"/>
          <w:sz w:val="20"/>
          <w:szCs w:val="20"/>
        </w:rPr>
        <w:instrText xml:space="preserve"> SEQ MTEqn \h \* MERGEFORMAT </w:instrText>
      </w:r>
      <w:r w:rsidR="00787217">
        <w:rPr>
          <w:rFonts w:ascii="Times New Roman" w:hAnsi="Times New Roman" w:cs="Times New Roman"/>
          <w:sz w:val="20"/>
          <w:szCs w:val="20"/>
        </w:rPr>
        <w:fldChar w:fldCharType="end"/>
      </w:r>
      <w:r w:rsidR="00787217">
        <w:rPr>
          <w:rFonts w:ascii="Times New Roman" w:hAnsi="Times New Roman" w:cs="Times New Roman"/>
          <w:sz w:val="20"/>
          <w:szCs w:val="20"/>
        </w:rPr>
        <w:instrText>(</w:instrText>
      </w:r>
      <w:r w:rsidR="00787217">
        <w:rPr>
          <w:rFonts w:ascii="Times New Roman" w:hAnsi="Times New Roman" w:cs="Times New Roman"/>
          <w:sz w:val="20"/>
          <w:szCs w:val="20"/>
        </w:rPr>
        <w:fldChar w:fldCharType="begin"/>
      </w:r>
      <w:r w:rsidR="00787217">
        <w:rPr>
          <w:rFonts w:ascii="Times New Roman" w:hAnsi="Times New Roman" w:cs="Times New Roman"/>
          <w:sz w:val="20"/>
          <w:szCs w:val="20"/>
        </w:rPr>
        <w:instrText xml:space="preserve"> SEQ MTEqn \c \* Arabic \* MERGEFORMAT </w:instrText>
      </w:r>
      <w:r w:rsidR="00787217">
        <w:rPr>
          <w:rFonts w:ascii="Times New Roman" w:hAnsi="Times New Roman" w:cs="Times New Roman"/>
          <w:sz w:val="20"/>
          <w:szCs w:val="20"/>
        </w:rPr>
        <w:fldChar w:fldCharType="separate"/>
      </w:r>
      <w:r w:rsidR="00787217">
        <w:rPr>
          <w:rFonts w:ascii="Times New Roman" w:hAnsi="Times New Roman" w:cs="Times New Roman"/>
          <w:noProof/>
          <w:sz w:val="20"/>
          <w:szCs w:val="20"/>
        </w:rPr>
        <w:instrText>1</w:instrText>
      </w:r>
      <w:r w:rsidR="00787217">
        <w:rPr>
          <w:rFonts w:ascii="Times New Roman" w:hAnsi="Times New Roman" w:cs="Times New Roman"/>
          <w:sz w:val="20"/>
          <w:szCs w:val="20"/>
        </w:rPr>
        <w:fldChar w:fldCharType="end"/>
      </w:r>
      <w:r w:rsidR="00787217">
        <w:rPr>
          <w:rFonts w:ascii="Times New Roman" w:hAnsi="Times New Roman" w:cs="Times New Roman"/>
          <w:sz w:val="20"/>
          <w:szCs w:val="20"/>
        </w:rPr>
        <w:instrText>)</w:instrText>
      </w:r>
      <w:r w:rsidR="00787217">
        <w:rPr>
          <w:rFonts w:ascii="Times New Roman" w:hAnsi="Times New Roman" w:cs="Times New Roman"/>
          <w:sz w:val="20"/>
          <w:szCs w:val="20"/>
        </w:rPr>
        <w:fldChar w:fldCharType="end"/>
      </w:r>
    </w:p>
    <w:p w14:paraId="327061AD" w14:textId="77777777" w:rsidR="007D6907" w:rsidRPr="00855BF3" w:rsidRDefault="007D6907" w:rsidP="006A0482">
      <w:pPr>
        <w:numPr>
          <w:ilvl w:val="0"/>
          <w:numId w:val="5"/>
        </w:numPr>
        <w:autoSpaceDE w:val="0"/>
        <w:autoSpaceDN w:val="0"/>
        <w:adjustRightInd w:val="0"/>
        <w:rPr>
          <w:rFonts w:ascii="Times New Roman" w:hAnsi="Times New Roman" w:cs="Times New Roman"/>
          <w:sz w:val="20"/>
          <w:szCs w:val="20"/>
        </w:rPr>
      </w:pPr>
      <w:r w:rsidRPr="00855BF3">
        <w:rPr>
          <w:rFonts w:ascii="Times New Roman" w:hAnsi="Times New Roman" w:cs="Times New Roman"/>
          <w:sz w:val="20"/>
          <w:szCs w:val="20"/>
        </w:rPr>
        <w:t xml:space="preserve">Subscripts and superscripts should be set off clearly. </w:t>
      </w:r>
    </w:p>
    <w:p w14:paraId="1C6004D0" w14:textId="4AF81CD5" w:rsidR="007D6907" w:rsidRPr="00855BF3" w:rsidRDefault="007D6907" w:rsidP="006A0482">
      <w:pPr>
        <w:numPr>
          <w:ilvl w:val="0"/>
          <w:numId w:val="5"/>
        </w:numPr>
        <w:autoSpaceDE w:val="0"/>
        <w:autoSpaceDN w:val="0"/>
        <w:adjustRightInd w:val="0"/>
        <w:rPr>
          <w:rFonts w:ascii="Times New Roman" w:hAnsi="Times New Roman" w:cs="Times New Roman"/>
          <w:sz w:val="20"/>
          <w:szCs w:val="20"/>
        </w:rPr>
      </w:pPr>
      <w:r w:rsidRPr="00855BF3">
        <w:rPr>
          <w:rFonts w:ascii="Times New Roman" w:hAnsi="Times New Roman" w:cs="Times New Roman"/>
          <w:sz w:val="20"/>
          <w:szCs w:val="20"/>
        </w:rPr>
        <w:t xml:space="preserve">The words Equation or Equations should appear in full at the beginning of sentences but be abbreviated to Eq. or </w:t>
      </w:r>
      <w:proofErr w:type="spellStart"/>
      <w:r w:rsidRPr="00855BF3">
        <w:rPr>
          <w:rFonts w:ascii="Times New Roman" w:hAnsi="Times New Roman" w:cs="Times New Roman"/>
          <w:sz w:val="20"/>
          <w:szCs w:val="20"/>
        </w:rPr>
        <w:t>Eqs</w:t>
      </w:r>
      <w:proofErr w:type="spellEnd"/>
      <w:r w:rsidRPr="00855BF3">
        <w:rPr>
          <w:rFonts w:ascii="Times New Roman" w:hAnsi="Times New Roman" w:cs="Times New Roman"/>
          <w:sz w:val="20"/>
          <w:szCs w:val="20"/>
        </w:rPr>
        <w:t xml:space="preserve">. </w:t>
      </w:r>
    </w:p>
    <w:p w14:paraId="2AA566AC" w14:textId="2B76E5AF" w:rsidR="007D6907" w:rsidRPr="00855BF3" w:rsidRDefault="007D6907" w:rsidP="006A0482">
      <w:pPr>
        <w:pStyle w:val="a8"/>
        <w:numPr>
          <w:ilvl w:val="0"/>
          <w:numId w:val="5"/>
        </w:numPr>
        <w:ind w:firstLineChars="0"/>
        <w:rPr>
          <w:sz w:val="20"/>
          <w:szCs w:val="20"/>
        </w:rPr>
      </w:pPr>
      <w:r w:rsidRPr="00855BF3">
        <w:rPr>
          <w:sz w:val="20"/>
          <w:szCs w:val="20"/>
        </w:rPr>
        <w:t>A nomenclature can be included after the abstract if there is a significant number of symbols in the paper.</w:t>
      </w:r>
    </w:p>
    <w:p w14:paraId="62778114" w14:textId="77777777" w:rsidR="007D6907" w:rsidRPr="00855BF3" w:rsidRDefault="007D6907" w:rsidP="006A0482">
      <w:pPr>
        <w:pStyle w:val="IEEEHeading2"/>
        <w:numPr>
          <w:ilvl w:val="1"/>
          <w:numId w:val="2"/>
        </w:numPr>
        <w:rPr>
          <w:lang w:val="en-GB"/>
        </w:rPr>
      </w:pPr>
      <w:r w:rsidRPr="00855BF3">
        <w:rPr>
          <w:lang w:val="en-GB"/>
        </w:rPr>
        <w:t xml:space="preserve">Abbreviations requirements </w:t>
      </w:r>
    </w:p>
    <w:p w14:paraId="1D9FBFEC" w14:textId="77777777" w:rsidR="007D6907" w:rsidRPr="00855BF3" w:rsidRDefault="007D6907" w:rsidP="006A0482">
      <w:pPr>
        <w:ind w:firstLine="284"/>
        <w:rPr>
          <w:rFonts w:ascii="Times New Roman" w:hAnsi="Times New Roman" w:cs="Times New Roman"/>
          <w:sz w:val="20"/>
        </w:rPr>
      </w:pPr>
      <w:r w:rsidRPr="00855BF3">
        <w:rPr>
          <w:rFonts w:ascii="Times New Roman" w:hAnsi="Times New Roman" w:cs="Times New Roman"/>
          <w:sz w:val="20"/>
        </w:rPr>
        <w:t>Abbreviations should be used sparingly and consistently. When the title is too long and abbreviation is to be used, only the most common abbreviations such as ORC and CCHP can be used. The complete term should be given separately when they first appear in the abstract and the main text.</w:t>
      </w:r>
    </w:p>
    <w:p w14:paraId="4F2B0D14" w14:textId="77777777" w:rsidR="007D6907" w:rsidRPr="00855BF3" w:rsidRDefault="007D6907" w:rsidP="006A0482">
      <w:pPr>
        <w:ind w:firstLine="284"/>
        <w:rPr>
          <w:rFonts w:ascii="Times New Roman" w:hAnsi="Times New Roman" w:cs="Times New Roman"/>
          <w:sz w:val="20"/>
        </w:rPr>
      </w:pPr>
    </w:p>
    <w:p w14:paraId="41A19CBF" w14:textId="77777777" w:rsidR="007D6907" w:rsidRPr="00855BF3" w:rsidRDefault="007D6907" w:rsidP="006A0482">
      <w:pPr>
        <w:rPr>
          <w:rFonts w:ascii="Times New Roman" w:hAnsi="Times New Roman" w:cs="Times New Roman"/>
          <w:b/>
          <w:sz w:val="20"/>
          <w:szCs w:val="20"/>
          <w:lang w:eastAsia="ja-JP"/>
        </w:rPr>
      </w:pPr>
      <w:r w:rsidRPr="00855BF3">
        <w:rPr>
          <w:rFonts w:ascii="Times New Roman" w:hAnsi="Times New Roman" w:cs="Times New Roman"/>
          <w:b/>
          <w:sz w:val="20"/>
        </w:rPr>
        <w:t>3 Results</w:t>
      </w:r>
    </w:p>
    <w:p w14:paraId="7007151D" w14:textId="77777777" w:rsidR="007D6907" w:rsidRPr="00855BF3" w:rsidRDefault="007D6907" w:rsidP="006A0482">
      <w:pPr>
        <w:ind w:firstLine="284"/>
        <w:rPr>
          <w:rFonts w:ascii="Times New Roman" w:eastAsia="平成明朝" w:hAnsi="Times New Roman" w:cs="Times New Roman"/>
          <w:sz w:val="20"/>
        </w:rPr>
      </w:pPr>
      <w:r w:rsidRPr="00855BF3">
        <w:rPr>
          <w:rFonts w:ascii="Times New Roman" w:hAnsi="Times New Roman" w:cs="Times New Roman"/>
          <w:sz w:val="20"/>
        </w:rPr>
        <w:t xml:space="preserve">Manuscripts must be submitted in the electronic form both in word file and PDF format. Please make sure that all symbols and equations will be correctly displayed in the PDF version. </w:t>
      </w:r>
    </w:p>
    <w:p w14:paraId="5AC1EF8C" w14:textId="77777777" w:rsidR="007D6907" w:rsidRPr="00855BF3" w:rsidRDefault="007D6907" w:rsidP="006A0482">
      <w:pPr>
        <w:rPr>
          <w:rFonts w:ascii="Times New Roman" w:eastAsia="宋体" w:hAnsi="Times New Roman" w:cs="Times New Roman"/>
          <w:b/>
          <w:bCs/>
          <w:color w:val="000000"/>
          <w:sz w:val="20"/>
        </w:rPr>
      </w:pPr>
    </w:p>
    <w:p w14:paraId="5D0FAAFE" w14:textId="77777777" w:rsidR="007D6907" w:rsidRPr="00855BF3" w:rsidRDefault="007D6907" w:rsidP="006A0482">
      <w:pPr>
        <w:rPr>
          <w:rFonts w:ascii="Times New Roman" w:hAnsi="Times New Roman" w:cs="Times New Roman"/>
          <w:b/>
          <w:bCs/>
          <w:color w:val="000000"/>
          <w:sz w:val="20"/>
          <w:lang w:eastAsia="ja-JP"/>
        </w:rPr>
      </w:pPr>
      <w:r w:rsidRPr="00855BF3">
        <w:rPr>
          <w:rFonts w:ascii="Times New Roman" w:hAnsi="Times New Roman" w:cs="Times New Roman"/>
          <w:b/>
          <w:bCs/>
          <w:color w:val="000000"/>
          <w:sz w:val="20"/>
        </w:rPr>
        <w:t>4 Concluding remarks</w:t>
      </w:r>
    </w:p>
    <w:p w14:paraId="3D1FCA02" w14:textId="07DB2876" w:rsidR="007D6907" w:rsidRPr="00855BF3" w:rsidRDefault="007D6907" w:rsidP="006A0482">
      <w:pPr>
        <w:ind w:firstLine="284"/>
        <w:rPr>
          <w:rFonts w:ascii="Times New Roman" w:hAnsi="Times New Roman" w:cs="Times New Roman"/>
          <w:color w:val="FF0000"/>
          <w:sz w:val="20"/>
        </w:rPr>
      </w:pPr>
      <w:r w:rsidRPr="00855BF3">
        <w:rPr>
          <w:rFonts w:ascii="Times New Roman" w:hAnsi="Times New Roman" w:cs="Times New Roman"/>
          <w:sz w:val="20"/>
        </w:rPr>
        <w:t xml:space="preserve">Due date of the two-page abstract submission </w:t>
      </w:r>
      <w:r w:rsidRPr="00E32137">
        <w:rPr>
          <w:rFonts w:ascii="Times New Roman" w:hAnsi="Times New Roman" w:cs="Times New Roman"/>
          <w:color w:val="000000" w:themeColor="text1"/>
          <w:sz w:val="20"/>
        </w:rPr>
        <w:t xml:space="preserve">is </w:t>
      </w:r>
      <w:r w:rsidR="002F0695" w:rsidRPr="00E32137">
        <w:rPr>
          <w:rFonts w:ascii="Times New Roman" w:hAnsi="Times New Roman" w:cs="Times New Roman"/>
          <w:color w:val="000000" w:themeColor="text1"/>
          <w:sz w:val="20"/>
        </w:rPr>
        <w:t>30</w:t>
      </w:r>
      <w:r w:rsidRPr="00E32137">
        <w:rPr>
          <w:rFonts w:ascii="Times New Roman" w:hAnsi="Times New Roman" w:cs="Times New Roman"/>
          <w:color w:val="000000" w:themeColor="text1"/>
          <w:sz w:val="20"/>
        </w:rPr>
        <w:t xml:space="preserve"> Ju</w:t>
      </w:r>
      <w:r w:rsidR="002F0695" w:rsidRPr="00E32137">
        <w:rPr>
          <w:rFonts w:ascii="Times New Roman" w:hAnsi="Times New Roman" w:cs="Times New Roman"/>
          <w:color w:val="000000" w:themeColor="text1"/>
          <w:sz w:val="20"/>
        </w:rPr>
        <w:t>ne</w:t>
      </w:r>
      <w:r w:rsidRPr="00E32137">
        <w:rPr>
          <w:rFonts w:ascii="Times New Roman" w:hAnsi="Times New Roman" w:cs="Times New Roman"/>
          <w:color w:val="000000" w:themeColor="text1"/>
          <w:sz w:val="20"/>
        </w:rPr>
        <w:t xml:space="preserve"> 202</w:t>
      </w:r>
      <w:r w:rsidR="002F0695" w:rsidRPr="00E32137">
        <w:rPr>
          <w:rFonts w:ascii="Times New Roman" w:hAnsi="Times New Roman" w:cs="Times New Roman"/>
          <w:color w:val="000000" w:themeColor="text1"/>
          <w:sz w:val="20"/>
        </w:rPr>
        <w:t>4</w:t>
      </w:r>
      <w:r w:rsidRPr="00E32137">
        <w:rPr>
          <w:rFonts w:ascii="Times New Roman" w:hAnsi="Times New Roman" w:cs="Times New Roman"/>
          <w:color w:val="000000" w:themeColor="text1"/>
          <w:sz w:val="20"/>
        </w:rPr>
        <w:t>.</w:t>
      </w:r>
      <w:bookmarkStart w:id="2" w:name="_GoBack"/>
      <w:bookmarkEnd w:id="2"/>
    </w:p>
    <w:p w14:paraId="10262305" w14:textId="7A2A0966" w:rsidR="007D6907" w:rsidRPr="00855BF3" w:rsidRDefault="00565232" w:rsidP="006A0482">
      <w:pPr>
        <w:pStyle w:val="IEEEFigure"/>
      </w:pPr>
      <w:r w:rsidRPr="00565232">
        <w:rPr>
          <w:noProof/>
        </w:rPr>
        <w:drawing>
          <wp:inline distT="0" distB="0" distL="0" distR="0" wp14:anchorId="185B0CA5" wp14:editId="000053FA">
            <wp:extent cx="2350833" cy="1800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0833" cy="1800000"/>
                    </a:xfrm>
                    <a:prstGeom prst="rect">
                      <a:avLst/>
                    </a:prstGeom>
                    <a:noFill/>
                    <a:ln>
                      <a:noFill/>
                    </a:ln>
                  </pic:spPr>
                </pic:pic>
              </a:graphicData>
            </a:graphic>
          </wp:inline>
        </w:drawing>
      </w:r>
    </w:p>
    <w:p w14:paraId="221A4113" w14:textId="6FEB6736" w:rsidR="007D6907" w:rsidRDefault="007D6907" w:rsidP="006A0482">
      <w:pPr>
        <w:pStyle w:val="IEEEFigureCaptionMulti-Lines"/>
        <w:jc w:val="center"/>
        <w:rPr>
          <w:sz w:val="18"/>
          <w:szCs w:val="18"/>
        </w:rPr>
      </w:pPr>
      <w:r w:rsidRPr="00E4006D">
        <w:rPr>
          <w:sz w:val="18"/>
          <w:szCs w:val="18"/>
        </w:rPr>
        <w:t xml:space="preserve">Fig. </w:t>
      </w:r>
      <w:r w:rsidRPr="00E4006D">
        <w:rPr>
          <w:sz w:val="18"/>
          <w:szCs w:val="18"/>
        </w:rPr>
        <w:fldChar w:fldCharType="begin"/>
      </w:r>
      <w:r w:rsidRPr="00E4006D">
        <w:rPr>
          <w:sz w:val="18"/>
          <w:szCs w:val="18"/>
        </w:rPr>
        <w:instrText xml:space="preserve"> SEQ "Fig." \*Arabic </w:instrText>
      </w:r>
      <w:r w:rsidRPr="00E4006D">
        <w:rPr>
          <w:sz w:val="18"/>
          <w:szCs w:val="18"/>
        </w:rPr>
        <w:fldChar w:fldCharType="separate"/>
      </w:r>
      <w:r w:rsidR="00787217" w:rsidRPr="00E4006D">
        <w:rPr>
          <w:noProof/>
          <w:sz w:val="18"/>
          <w:szCs w:val="18"/>
        </w:rPr>
        <w:t>1</w:t>
      </w:r>
      <w:r w:rsidRPr="00E4006D">
        <w:rPr>
          <w:sz w:val="18"/>
          <w:szCs w:val="18"/>
        </w:rPr>
        <w:fldChar w:fldCharType="end"/>
      </w:r>
      <w:r w:rsidRPr="00E4006D">
        <w:rPr>
          <w:sz w:val="18"/>
          <w:szCs w:val="18"/>
        </w:rPr>
        <w:t xml:space="preserve"> A sample line graph using </w:t>
      </w:r>
      <w:proofErr w:type="spellStart"/>
      <w:r w:rsidRPr="00E4006D">
        <w:rPr>
          <w:sz w:val="18"/>
          <w:szCs w:val="18"/>
        </w:rPr>
        <w:t>colors</w:t>
      </w:r>
      <w:proofErr w:type="spellEnd"/>
      <w:r w:rsidRPr="00E4006D">
        <w:rPr>
          <w:sz w:val="18"/>
          <w:szCs w:val="18"/>
        </w:rPr>
        <w:t xml:space="preserve"> which contrast well both on screen and on a black-and-white hardcopy</w:t>
      </w:r>
    </w:p>
    <w:p w14:paraId="17B9BD0E" w14:textId="034BE5A8" w:rsidR="009D6F1E" w:rsidRPr="00AB6B67" w:rsidRDefault="009D6F1E" w:rsidP="00AB6B67">
      <w:pPr>
        <w:spacing w:beforeLines="100" w:before="240"/>
        <w:rPr>
          <w:rFonts w:ascii="Times New Roman" w:hAnsi="Times New Roman" w:cs="Times New Roman"/>
          <w:b/>
          <w:bCs/>
          <w:color w:val="000000"/>
          <w:sz w:val="20"/>
        </w:rPr>
      </w:pPr>
      <w:r w:rsidRPr="00AB6B67">
        <w:rPr>
          <w:rFonts w:ascii="Times New Roman" w:hAnsi="Times New Roman" w:cs="Times New Roman" w:hint="eastAsia"/>
          <w:b/>
          <w:bCs/>
          <w:color w:val="000000"/>
          <w:sz w:val="20"/>
        </w:rPr>
        <w:t>Ac</w:t>
      </w:r>
      <w:r w:rsidRPr="00AB6B67">
        <w:rPr>
          <w:rFonts w:ascii="Times New Roman" w:hAnsi="Times New Roman" w:cs="Times New Roman"/>
          <w:b/>
          <w:bCs/>
          <w:color w:val="000000"/>
          <w:sz w:val="20"/>
        </w:rPr>
        <w:t>knowledgement</w:t>
      </w:r>
    </w:p>
    <w:p w14:paraId="34E386DE" w14:textId="77777777" w:rsidR="009D6F1E" w:rsidRPr="009D6F1E" w:rsidRDefault="009D6F1E" w:rsidP="009D6F1E">
      <w:pPr>
        <w:rPr>
          <w:lang w:val="en-AU" w:eastAsia="ar-SA"/>
        </w:rPr>
      </w:pPr>
    </w:p>
    <w:p w14:paraId="643F299A" w14:textId="77777777" w:rsidR="007D6907" w:rsidRPr="00855BF3" w:rsidRDefault="007D6907" w:rsidP="006A0482">
      <w:pPr>
        <w:spacing w:beforeLines="100" w:before="240"/>
        <w:rPr>
          <w:rFonts w:ascii="Times New Roman" w:eastAsia="Malgun Gothic" w:hAnsi="Times New Roman" w:cs="Times New Roman"/>
          <w:b/>
          <w:bCs/>
          <w:color w:val="000000"/>
          <w:sz w:val="20"/>
          <w:szCs w:val="20"/>
          <w:lang w:eastAsia="ko-KR"/>
        </w:rPr>
      </w:pPr>
      <w:r w:rsidRPr="00855BF3">
        <w:rPr>
          <w:rFonts w:ascii="Times New Roman" w:hAnsi="Times New Roman" w:cs="Times New Roman"/>
          <w:b/>
          <w:bCs/>
          <w:color w:val="000000"/>
          <w:sz w:val="20"/>
        </w:rPr>
        <w:t>References</w:t>
      </w:r>
    </w:p>
    <w:p w14:paraId="662BDF85" w14:textId="77777777" w:rsidR="007D6907" w:rsidRPr="00E4006D" w:rsidRDefault="007D6907" w:rsidP="006A0482">
      <w:pPr>
        <w:pStyle w:val="ACTSreference"/>
        <w:rPr>
          <w:rFonts w:eastAsia="Malgun Gothic"/>
          <w:color w:val="000000"/>
          <w:szCs w:val="18"/>
          <w:lang w:eastAsia="ko-KR"/>
        </w:rPr>
      </w:pPr>
      <w:r w:rsidRPr="00E4006D">
        <w:rPr>
          <w:szCs w:val="18"/>
        </w:rPr>
        <w:t>[1]</w:t>
      </w:r>
      <w:r w:rsidRPr="00E4006D">
        <w:rPr>
          <w:rFonts w:eastAsia="Malgun Gothic"/>
          <w:color w:val="000000"/>
          <w:szCs w:val="18"/>
          <w:lang w:eastAsia="ko-KR"/>
        </w:rPr>
        <w:tab/>
      </w:r>
      <w:proofErr w:type="spellStart"/>
      <w:r w:rsidRPr="00E4006D">
        <w:rPr>
          <w:rFonts w:eastAsia="Malgun Gothic"/>
          <w:color w:val="000000"/>
          <w:szCs w:val="18"/>
          <w:lang w:eastAsia="ko-KR"/>
        </w:rPr>
        <w:t>Gamelin</w:t>
      </w:r>
      <w:proofErr w:type="spellEnd"/>
      <w:r w:rsidRPr="00E4006D">
        <w:rPr>
          <w:rFonts w:eastAsia="Malgun Gothic"/>
          <w:color w:val="000000"/>
          <w:szCs w:val="18"/>
          <w:lang w:eastAsia="ko-KR"/>
        </w:rPr>
        <w:t xml:space="preserve"> FX, </w:t>
      </w:r>
      <w:proofErr w:type="spellStart"/>
      <w:r w:rsidRPr="00E4006D">
        <w:rPr>
          <w:rFonts w:eastAsia="Malgun Gothic"/>
          <w:color w:val="000000"/>
          <w:szCs w:val="18"/>
          <w:lang w:eastAsia="ko-KR"/>
        </w:rPr>
        <w:t>Baquet</w:t>
      </w:r>
      <w:proofErr w:type="spellEnd"/>
      <w:r w:rsidRPr="00E4006D">
        <w:rPr>
          <w:rFonts w:eastAsia="Malgun Gothic"/>
          <w:color w:val="000000"/>
          <w:szCs w:val="18"/>
          <w:lang w:eastAsia="ko-KR"/>
        </w:rPr>
        <w:t xml:space="preserve"> G, </w:t>
      </w:r>
      <w:proofErr w:type="spellStart"/>
      <w:r w:rsidRPr="00E4006D">
        <w:rPr>
          <w:rFonts w:eastAsia="Malgun Gothic"/>
          <w:color w:val="000000"/>
          <w:szCs w:val="18"/>
          <w:lang w:eastAsia="ko-KR"/>
        </w:rPr>
        <w:t>Berthoin</w:t>
      </w:r>
      <w:proofErr w:type="spellEnd"/>
      <w:r w:rsidRPr="00E4006D">
        <w:rPr>
          <w:rFonts w:eastAsia="Malgun Gothic"/>
          <w:color w:val="000000"/>
          <w:szCs w:val="18"/>
          <w:lang w:eastAsia="ko-KR"/>
        </w:rPr>
        <w:t xml:space="preserve"> S (list three authors) et al (2009</w:t>
      </w:r>
      <w:proofErr w:type="gramStart"/>
      <w:r w:rsidRPr="00E4006D">
        <w:rPr>
          <w:rFonts w:eastAsia="Malgun Gothic"/>
          <w:color w:val="000000"/>
          <w:szCs w:val="18"/>
          <w:lang w:eastAsia="ko-KR"/>
        </w:rPr>
        <w:t>) ,</w:t>
      </w:r>
      <w:proofErr w:type="gramEnd"/>
      <w:r w:rsidRPr="00E4006D">
        <w:rPr>
          <w:rFonts w:eastAsia="Malgun Gothic"/>
          <w:color w:val="000000"/>
          <w:szCs w:val="18"/>
          <w:lang w:eastAsia="ko-KR"/>
        </w:rPr>
        <w:t>(</w:t>
      </w:r>
      <w:r w:rsidRPr="00E4006D">
        <w:rPr>
          <w:szCs w:val="18"/>
        </w:rPr>
        <w:t xml:space="preserve">Without </w:t>
      </w:r>
      <w:r w:rsidRPr="00E4006D">
        <w:rPr>
          <w:rFonts w:eastAsia="Malgun Gothic"/>
          <w:color w:val="000000"/>
          <w:szCs w:val="18"/>
          <w:lang w:eastAsia="ko-KR"/>
        </w:rPr>
        <w:t xml:space="preserve">article title) Eur J Appl </w:t>
      </w:r>
      <w:proofErr w:type="spellStart"/>
      <w:r w:rsidRPr="00E4006D">
        <w:rPr>
          <w:rFonts w:eastAsia="Malgun Gothic"/>
          <w:color w:val="000000"/>
          <w:szCs w:val="18"/>
          <w:lang w:eastAsia="ko-KR"/>
        </w:rPr>
        <w:t>Physiol</w:t>
      </w:r>
      <w:proofErr w:type="spellEnd"/>
      <w:r w:rsidRPr="00E4006D">
        <w:rPr>
          <w:rFonts w:eastAsia="Malgun Gothic"/>
          <w:color w:val="000000"/>
          <w:szCs w:val="18"/>
          <w:lang w:eastAsia="ko-KR"/>
        </w:rPr>
        <w:t xml:space="preserve"> 105:731-738. (for journal paper references)</w:t>
      </w:r>
    </w:p>
    <w:p w14:paraId="3C2AE4B5" w14:textId="77777777" w:rsidR="007D6907" w:rsidRPr="00E4006D" w:rsidRDefault="007D6907" w:rsidP="006A0482">
      <w:pPr>
        <w:pStyle w:val="ACTSreference"/>
        <w:rPr>
          <w:rFonts w:eastAsia="Malgun Gothic"/>
          <w:color w:val="000000"/>
          <w:szCs w:val="18"/>
          <w:lang w:eastAsia="ko-KR"/>
        </w:rPr>
      </w:pPr>
      <w:r w:rsidRPr="00E4006D">
        <w:rPr>
          <w:szCs w:val="18"/>
        </w:rPr>
        <w:t>[2]</w:t>
      </w:r>
      <w:r w:rsidRPr="00E4006D">
        <w:rPr>
          <w:rFonts w:eastAsia="Malgun Gothic"/>
          <w:color w:val="000000"/>
          <w:szCs w:val="18"/>
          <w:lang w:eastAsia="ko-KR"/>
        </w:rPr>
        <w:tab/>
        <w:t>South J, Blass B (2001) The future of modern genomics. Blackwell, London (for monograph references)</w:t>
      </w:r>
    </w:p>
    <w:p w14:paraId="5494C31A" w14:textId="77777777" w:rsidR="007D6907" w:rsidRPr="00E4006D" w:rsidRDefault="007D6907" w:rsidP="006A0482">
      <w:pPr>
        <w:pStyle w:val="ACTSreference"/>
        <w:rPr>
          <w:rFonts w:eastAsia="Malgun Gothic"/>
          <w:color w:val="000000"/>
          <w:szCs w:val="18"/>
          <w:lang w:eastAsia="ko-KR"/>
        </w:rPr>
      </w:pPr>
      <w:r w:rsidRPr="00E4006D">
        <w:rPr>
          <w:szCs w:val="18"/>
        </w:rPr>
        <w:t>[3]</w:t>
      </w:r>
      <w:r w:rsidRPr="00E4006D">
        <w:rPr>
          <w:rFonts w:eastAsia="Malgun Gothic"/>
          <w:color w:val="000000"/>
          <w:szCs w:val="18"/>
          <w:lang w:eastAsia="ko-KR"/>
        </w:rPr>
        <w:tab/>
        <w:t xml:space="preserve">Brown B, Aaron M (2001) The politics of nature. In: Smith J (ed) The rise of modern genomics, 3rd </w:t>
      </w:r>
      <w:proofErr w:type="spellStart"/>
      <w:r w:rsidRPr="00E4006D">
        <w:rPr>
          <w:rFonts w:eastAsia="Malgun Gothic"/>
          <w:color w:val="000000"/>
          <w:szCs w:val="18"/>
          <w:lang w:eastAsia="ko-KR"/>
        </w:rPr>
        <w:t>edn</w:t>
      </w:r>
      <w:proofErr w:type="spellEnd"/>
      <w:r w:rsidRPr="00E4006D">
        <w:rPr>
          <w:rFonts w:eastAsia="Malgun Gothic"/>
          <w:color w:val="000000"/>
          <w:szCs w:val="18"/>
          <w:lang w:eastAsia="ko-KR"/>
        </w:rPr>
        <w:t>. Wiley, New York, pp 230-257 (for a chapter reference in a book)</w:t>
      </w:r>
    </w:p>
    <w:p w14:paraId="6A0DA3FE" w14:textId="77777777" w:rsidR="007D6907" w:rsidRPr="00E4006D" w:rsidRDefault="007D6907" w:rsidP="006A0482">
      <w:pPr>
        <w:pStyle w:val="ACTSreference"/>
        <w:rPr>
          <w:rFonts w:eastAsia="Malgun Gothic"/>
          <w:color w:val="000000"/>
          <w:szCs w:val="18"/>
          <w:lang w:eastAsia="ko-KR"/>
        </w:rPr>
      </w:pPr>
      <w:r w:rsidRPr="00E4006D">
        <w:rPr>
          <w:szCs w:val="18"/>
        </w:rPr>
        <w:t>[4]</w:t>
      </w:r>
      <w:r w:rsidRPr="00E4006D">
        <w:rPr>
          <w:rFonts w:eastAsia="Malgun Gothic"/>
          <w:color w:val="000000"/>
          <w:szCs w:val="18"/>
          <w:lang w:eastAsia="ko-KR"/>
        </w:rPr>
        <w:tab/>
        <w:t>Trent JW (1975) Experimental acute renal failure. Dissertation, University of California (for dissertation references)</w:t>
      </w:r>
    </w:p>
    <w:p w14:paraId="28594887" w14:textId="77777777" w:rsidR="007D6907" w:rsidRPr="00E4006D" w:rsidRDefault="007D6907" w:rsidP="006A0482">
      <w:pPr>
        <w:pStyle w:val="ACTSreference"/>
        <w:rPr>
          <w:rFonts w:eastAsia="Malgun Gothic"/>
          <w:color w:val="000000"/>
          <w:szCs w:val="18"/>
          <w:lang w:eastAsia="ko-KR"/>
        </w:rPr>
      </w:pPr>
      <w:r w:rsidRPr="00E4006D">
        <w:rPr>
          <w:szCs w:val="18"/>
        </w:rPr>
        <w:t>[5]</w:t>
      </w:r>
      <w:r w:rsidRPr="00E4006D">
        <w:rPr>
          <w:rFonts w:eastAsia="Malgun Gothic"/>
          <w:color w:val="000000"/>
          <w:szCs w:val="18"/>
          <w:lang w:eastAsia="ko-KR"/>
        </w:rPr>
        <w:tab/>
        <w:t xml:space="preserve">Plank CJ, </w:t>
      </w:r>
      <w:proofErr w:type="spellStart"/>
      <w:r w:rsidRPr="00E4006D">
        <w:rPr>
          <w:rFonts w:eastAsia="Malgun Gothic"/>
          <w:color w:val="000000"/>
          <w:szCs w:val="18"/>
          <w:lang w:eastAsia="ko-KR"/>
        </w:rPr>
        <w:t>Posinski</w:t>
      </w:r>
      <w:proofErr w:type="spellEnd"/>
      <w:r w:rsidRPr="00E4006D">
        <w:rPr>
          <w:rFonts w:eastAsia="Malgun Gothic"/>
          <w:color w:val="000000"/>
          <w:szCs w:val="18"/>
          <w:lang w:eastAsia="ko-KR"/>
        </w:rPr>
        <w:t xml:space="preserve"> EJ. US Patent, 4 081 490, 1978-02-15 (for patent references)</w:t>
      </w:r>
    </w:p>
    <w:p w14:paraId="04402330" w14:textId="2E09B562" w:rsidR="007D6907" w:rsidRDefault="007D6907" w:rsidP="006A0482">
      <w:pPr>
        <w:pStyle w:val="ACTSreference"/>
        <w:rPr>
          <w:rFonts w:eastAsia="Malgun Gothic"/>
          <w:color w:val="000000"/>
          <w:szCs w:val="18"/>
          <w:lang w:eastAsia="ko-KR"/>
        </w:rPr>
      </w:pPr>
      <w:r w:rsidRPr="00E4006D">
        <w:rPr>
          <w:szCs w:val="18"/>
        </w:rPr>
        <w:t>[6]</w:t>
      </w:r>
      <w:r w:rsidRPr="00E4006D">
        <w:rPr>
          <w:rFonts w:eastAsia="Malgun Gothic"/>
          <w:color w:val="000000"/>
          <w:szCs w:val="18"/>
          <w:lang w:eastAsia="ko-KR"/>
        </w:rPr>
        <w:tab/>
        <w:t>Hemodynamics III: The ups and downs of hemodynamics. Version 2.2. Orlando (FL): Computerized Educational Systems. 1993 (for software references)</w:t>
      </w:r>
    </w:p>
    <w:p w14:paraId="45803B28" w14:textId="636A3D1A" w:rsidR="009D6F1E" w:rsidRDefault="009D6F1E" w:rsidP="006A0482">
      <w:pPr>
        <w:pStyle w:val="ACTSreference"/>
        <w:rPr>
          <w:color w:val="FF0000"/>
          <w:szCs w:val="18"/>
        </w:rPr>
      </w:pPr>
    </w:p>
    <w:p w14:paraId="0AC7F383" w14:textId="77777777" w:rsidR="001369B9" w:rsidRPr="00E4006D" w:rsidRDefault="001369B9" w:rsidP="006A0482">
      <w:pPr>
        <w:rPr>
          <w:rFonts w:ascii="Times New Roman" w:hAnsi="Times New Roman" w:cs="Times New Roman"/>
          <w:sz w:val="18"/>
          <w:szCs w:val="18"/>
        </w:rPr>
      </w:pPr>
    </w:p>
    <w:sectPr w:rsidR="001369B9" w:rsidRPr="00E4006D" w:rsidSect="00A77B36">
      <w:headerReference w:type="default" r:id="rId12"/>
      <w:footerReference w:type="default" r:id="rId13"/>
      <w:type w:val="continuous"/>
      <w:pgSz w:w="12240" w:h="15840"/>
      <w:pgMar w:top="1440" w:right="1138" w:bottom="1138" w:left="113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6E385" w14:textId="77777777" w:rsidR="00C657B6" w:rsidRDefault="00C657B6" w:rsidP="007D6907">
      <w:r>
        <w:separator/>
      </w:r>
    </w:p>
  </w:endnote>
  <w:endnote w:type="continuationSeparator" w:id="0">
    <w:p w14:paraId="42CAAEF4" w14:textId="77777777" w:rsidR="00C657B6" w:rsidRDefault="00C657B6" w:rsidP="007D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EFF" w:usb1="F9DFFFFF" w:usb2="0000007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平成明朝">
    <w:altName w:val="MS Gothic"/>
    <w:panose1 w:val="00000000000000000000"/>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D2557" w14:textId="77777777" w:rsidR="007D6907" w:rsidRPr="005F565A" w:rsidRDefault="007D6907" w:rsidP="00582953">
    <w:pPr>
      <w:pStyle w:val="a5"/>
      <w:jc w:val="center"/>
      <w:rPr>
        <w:rFonts w:ascii="Times New Roman" w:hAnsi="Times New Roman" w:cs="Times New Roman"/>
      </w:rPr>
    </w:pPr>
    <w:r w:rsidRPr="005F565A">
      <w:rPr>
        <w:rFonts w:ascii="Times New Roman" w:hAnsi="Times New Roman" w:cs="Times New Roman"/>
      </w:rPr>
      <w:fldChar w:fldCharType="begin"/>
    </w:r>
    <w:r w:rsidRPr="005F565A">
      <w:rPr>
        <w:rFonts w:ascii="Times New Roman" w:hAnsi="Times New Roman" w:cs="Times New Roman"/>
      </w:rPr>
      <w:instrText xml:space="preserve"> PAGE   \* MERGEFORMAT </w:instrText>
    </w:r>
    <w:r w:rsidRPr="005F565A">
      <w:rPr>
        <w:rFonts w:ascii="Times New Roman" w:hAnsi="Times New Roman" w:cs="Times New Roman"/>
      </w:rPr>
      <w:fldChar w:fldCharType="separate"/>
    </w:r>
    <w:r w:rsidRPr="005F565A">
      <w:rPr>
        <w:rFonts w:ascii="Times New Roman" w:hAnsi="Times New Roman" w:cs="Times New Roman"/>
        <w:noProof/>
      </w:rPr>
      <w:t>1</w:t>
    </w:r>
    <w:r w:rsidRPr="005F565A">
      <w:rPr>
        <w:rFonts w:ascii="Times New Roman" w:hAnsi="Times New Roman" w:cs="Times New Roman"/>
        <w:noProof/>
      </w:rPr>
      <w:fldChar w:fldCharType="end"/>
    </w:r>
  </w:p>
  <w:p w14:paraId="16FE3953" w14:textId="77777777" w:rsidR="007D6907" w:rsidRPr="005F565A" w:rsidRDefault="007D6907" w:rsidP="000744A8">
    <w:pPr>
      <w:pStyle w:val="a5"/>
      <w:rPr>
        <w:rFonts w:ascii="Times New Roman" w:hAnsi="Times New Roman" w:cs="Times New Roman"/>
      </w:rPr>
    </w:pPr>
  </w:p>
  <w:p w14:paraId="31E9D9E7" w14:textId="77777777" w:rsidR="007D6907" w:rsidRPr="005F565A" w:rsidRDefault="007D6907" w:rsidP="000744A8">
    <w:pPr>
      <w:rPr>
        <w:rFonts w:ascii="Times New Roman" w:hAnsi="Times New Roman" w:cs="Times New Roman"/>
      </w:rPr>
    </w:pPr>
  </w:p>
  <w:p w14:paraId="735947F5" w14:textId="77777777" w:rsidR="007D6907" w:rsidRPr="005F565A" w:rsidRDefault="007D6907">
    <w:pP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EA2C5" w14:textId="77777777" w:rsidR="00C657B6" w:rsidRDefault="00C657B6" w:rsidP="007D6907">
      <w:r>
        <w:separator/>
      </w:r>
    </w:p>
  </w:footnote>
  <w:footnote w:type="continuationSeparator" w:id="0">
    <w:p w14:paraId="455A6B32" w14:textId="77777777" w:rsidR="00C657B6" w:rsidRDefault="00C657B6" w:rsidP="007D6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58676" w14:textId="6C3FDFDA" w:rsidR="007D6907" w:rsidRPr="00650CFF" w:rsidRDefault="008801B4" w:rsidP="00D55455">
    <w:pPr>
      <w:spacing w:line="360" w:lineRule="auto"/>
      <w:jc w:val="right"/>
      <w:rPr>
        <w:rStyle w:val="skip"/>
        <w:rFonts w:ascii="Times New Roman" w:hAnsi="Times New Roman" w:cs="Times New Roman"/>
        <w:b/>
        <w:bCs/>
        <w:sz w:val="16"/>
        <w:szCs w:val="16"/>
        <w:shd w:val="clear" w:color="auto" w:fill="FFFFFF"/>
      </w:rPr>
    </w:pPr>
    <w:r>
      <w:rPr>
        <w:rStyle w:val="skip"/>
        <w:rFonts w:ascii="Times New Roman" w:hAnsi="Times New Roman" w:cs="Times New Roman"/>
        <w:b/>
        <w:bCs/>
        <w:sz w:val="16"/>
        <w:szCs w:val="16"/>
        <w:shd w:val="clear" w:color="auto" w:fill="FFFFFF"/>
      </w:rPr>
      <w:t>The 1</w:t>
    </w:r>
    <w:r w:rsidRPr="008801B4">
      <w:rPr>
        <w:rStyle w:val="skip"/>
        <w:rFonts w:ascii="Times New Roman" w:hAnsi="Times New Roman" w:cs="Times New Roman"/>
        <w:b/>
        <w:bCs/>
        <w:sz w:val="16"/>
        <w:szCs w:val="16"/>
        <w:shd w:val="clear" w:color="auto" w:fill="FFFFFF"/>
        <w:vertAlign w:val="superscript"/>
      </w:rPr>
      <w:t>st</w:t>
    </w:r>
    <w:r>
      <w:rPr>
        <w:rStyle w:val="skip"/>
        <w:rFonts w:ascii="Times New Roman" w:hAnsi="Times New Roman" w:cs="Times New Roman"/>
        <w:b/>
        <w:bCs/>
        <w:sz w:val="16"/>
        <w:szCs w:val="16"/>
        <w:shd w:val="clear" w:color="auto" w:fill="FFFFFF"/>
      </w:rPr>
      <w:t xml:space="preserve">. </w:t>
    </w:r>
    <w:r w:rsidR="00650CFF" w:rsidRPr="00650CFF">
      <w:rPr>
        <w:rStyle w:val="skip"/>
        <w:rFonts w:ascii="Times New Roman" w:hAnsi="Times New Roman" w:cs="Times New Roman"/>
        <w:b/>
        <w:bCs/>
        <w:sz w:val="16"/>
        <w:szCs w:val="16"/>
        <w:shd w:val="clear" w:color="auto" w:fill="FFFFFF"/>
      </w:rPr>
      <w:t>International Conference on Heat and Mass Transfer inside Porous Media:</w:t>
    </w:r>
    <w:r w:rsidR="00650CFF">
      <w:rPr>
        <w:rStyle w:val="skip"/>
        <w:rFonts w:ascii="Times New Roman" w:hAnsi="Times New Roman" w:cs="Times New Roman"/>
        <w:b/>
        <w:bCs/>
        <w:sz w:val="16"/>
        <w:szCs w:val="16"/>
        <w:shd w:val="clear" w:color="auto" w:fill="FFFFFF"/>
      </w:rPr>
      <w:t xml:space="preserve"> </w:t>
    </w:r>
    <w:r w:rsidR="00650CFF" w:rsidRPr="00650CFF">
      <w:rPr>
        <w:rStyle w:val="skip"/>
        <w:rFonts w:ascii="Times New Roman" w:hAnsi="Times New Roman" w:cs="Times New Roman"/>
        <w:b/>
        <w:bCs/>
        <w:sz w:val="16"/>
        <w:szCs w:val="16"/>
        <w:shd w:val="clear" w:color="auto" w:fill="FFFFFF"/>
      </w:rPr>
      <w:t>Fundamentals and Applications</w:t>
    </w:r>
    <w:r w:rsidR="007D6907" w:rsidRPr="00650CFF">
      <w:rPr>
        <w:rStyle w:val="skip"/>
        <w:rFonts w:ascii="Times New Roman" w:hAnsi="Times New Roman" w:cs="Times New Roman"/>
        <w:bCs/>
        <w:sz w:val="16"/>
        <w:szCs w:val="16"/>
        <w:shd w:val="clear" w:color="auto" w:fill="FFFFFF"/>
      </w:rPr>
      <w:t xml:space="preserve"> (</w:t>
    </w:r>
    <w:r w:rsidR="00650CFF" w:rsidRPr="00650CFF">
      <w:rPr>
        <w:rStyle w:val="skip"/>
        <w:rFonts w:ascii="Times New Roman" w:hAnsi="Times New Roman" w:cs="Times New Roman"/>
        <w:b/>
        <w:bCs/>
        <w:sz w:val="16"/>
        <w:szCs w:val="16"/>
        <w:shd w:val="clear" w:color="auto" w:fill="FFFFFF"/>
      </w:rPr>
      <w:t>ICHMT-PM2024</w:t>
    </w:r>
    <w:r w:rsidR="007D6907" w:rsidRPr="00650CFF">
      <w:rPr>
        <w:rStyle w:val="skip"/>
        <w:rFonts w:ascii="Times New Roman" w:hAnsi="Times New Roman" w:cs="Times New Roman"/>
        <w:bCs/>
        <w:sz w:val="16"/>
        <w:szCs w:val="16"/>
        <w:shd w:val="clear" w:color="auto" w:fill="FFFFFF"/>
      </w:rPr>
      <w:t>)</w:t>
    </w:r>
  </w:p>
  <w:p w14:paraId="4D0461A4" w14:textId="1EC6252B" w:rsidR="007D6907" w:rsidRPr="00650CFF" w:rsidRDefault="00855BF3" w:rsidP="006713A9">
    <w:pPr>
      <w:spacing w:line="360" w:lineRule="auto"/>
      <w:jc w:val="right"/>
      <w:rPr>
        <w:rStyle w:val="skip"/>
        <w:rFonts w:ascii="Times New Roman" w:hAnsi="Times New Roman" w:cs="Times New Roman"/>
      </w:rPr>
    </w:pPr>
    <w:r w:rsidRPr="00855BF3">
      <w:rPr>
        <w:rStyle w:val="skip"/>
        <w:rFonts w:ascii="Times New Roman" w:hAnsi="Times New Roman" w:cs="Times New Roman"/>
        <w:b/>
        <w:bCs/>
        <w:sz w:val="16"/>
        <w:szCs w:val="16"/>
        <w:shd w:val="clear" w:color="auto" w:fill="FFFFFF"/>
      </w:rPr>
      <w:t>November 7-1</w:t>
    </w:r>
    <w:r w:rsidR="00320936">
      <w:rPr>
        <w:rStyle w:val="skip"/>
        <w:rFonts w:ascii="Times New Roman" w:hAnsi="Times New Roman" w:cs="Times New Roman"/>
        <w:b/>
        <w:bCs/>
        <w:sz w:val="16"/>
        <w:szCs w:val="16"/>
        <w:shd w:val="clear" w:color="auto" w:fill="FFFFFF"/>
      </w:rPr>
      <w:t>0</w:t>
    </w:r>
    <w:r w:rsidRPr="00855BF3">
      <w:rPr>
        <w:rStyle w:val="skip"/>
        <w:rFonts w:ascii="Times New Roman" w:hAnsi="Times New Roman" w:cs="Times New Roman"/>
        <w:b/>
        <w:bCs/>
        <w:sz w:val="16"/>
        <w:szCs w:val="16"/>
        <w:shd w:val="clear" w:color="auto" w:fill="FFFFFF"/>
      </w:rPr>
      <w:t>,</w:t>
    </w:r>
    <w:r>
      <w:rPr>
        <w:rStyle w:val="skip"/>
        <w:rFonts w:ascii="Times New Roman" w:hAnsi="Times New Roman" w:cs="Times New Roman"/>
        <w:b/>
        <w:bCs/>
        <w:sz w:val="16"/>
        <w:szCs w:val="16"/>
        <w:shd w:val="clear" w:color="auto" w:fill="FFFFFF"/>
      </w:rPr>
      <w:t xml:space="preserve"> </w:t>
    </w:r>
    <w:r w:rsidRPr="00855BF3">
      <w:rPr>
        <w:rStyle w:val="skip"/>
        <w:rFonts w:ascii="Times New Roman" w:hAnsi="Times New Roman" w:cs="Times New Roman"/>
        <w:b/>
        <w:bCs/>
        <w:sz w:val="16"/>
        <w:szCs w:val="16"/>
        <w:shd w:val="clear" w:color="auto" w:fill="FFFFFF"/>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bullet"/>
      <w:lvlText w:val=""/>
      <w:lvlJc w:val="left"/>
      <w:pPr>
        <w:tabs>
          <w:tab w:val="left" w:pos="432"/>
        </w:tabs>
        <w:ind w:left="432" w:hanging="144"/>
      </w:pPr>
      <w:rPr>
        <w:rFonts w:ascii="Symbol" w:hAnsi="Symbol" w:cs="Times New Roman"/>
        <w:sz w:val="20"/>
        <w:szCs w:val="16"/>
      </w:rPr>
    </w:lvl>
    <w:lvl w:ilvl="1">
      <w:start w:val="1"/>
      <w:numFmt w:val="bullet"/>
      <w:lvlText w:val=""/>
      <w:lvlJc w:val="left"/>
      <w:pPr>
        <w:tabs>
          <w:tab w:val="left" w:pos="288"/>
        </w:tabs>
        <w:ind w:left="288" w:hanging="288"/>
      </w:pPr>
      <w:rPr>
        <w:rFonts w:ascii="Symbol" w:hAnsi="Symbol"/>
        <w:sz w:val="16"/>
        <w:szCs w:val="24"/>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000007"/>
    <w:multiLevelType w:val="multilevel"/>
    <w:tmpl w:val="00000007"/>
    <w:lvl w:ilvl="0">
      <w:start w:val="1"/>
      <w:numFmt w:val="upperLetter"/>
      <w:pStyle w:val="IEEEHeading2"/>
      <w:lvlText w:val="%1."/>
      <w:lvlJc w:val="left"/>
      <w:pPr>
        <w:tabs>
          <w:tab w:val="left" w:pos="288"/>
        </w:tabs>
        <w:ind w:left="288" w:hanging="288"/>
      </w:pPr>
      <w:rPr>
        <w:rFonts w:ascii="Times New Roman" w:eastAsia="Arial Unicode MS" w:hAnsi="Times New Roman" w:cs="Times New Roman"/>
        <w:b w:val="0"/>
        <w:bCs/>
        <w:i/>
        <w:iCs w:val="0"/>
        <w:caps/>
        <w:strike w:val="0"/>
        <w:dstrike w:val="0"/>
        <w:vanish w:val="0"/>
        <w:color w:val="000000"/>
        <w:spacing w:val="0"/>
        <w:kern w:val="1"/>
        <w:position w:val="0"/>
        <w:sz w:val="20"/>
        <w:szCs w:val="24"/>
        <w:u w:val="none"/>
        <w:vertAlign w:val="baseline"/>
        <w14:shadow w14:blurRad="0" w14:dist="0" w14:dir="0" w14:sx="0" w14:sy="0" w14:kx="0" w14:ky="0" w14:algn="none">
          <w14:srgbClr w14:val="000000"/>
        </w14:shadow>
      </w:rPr>
    </w:lvl>
    <w:lvl w:ilvl="1">
      <w:start w:val="1"/>
      <w:numFmt w:val="upperLetter"/>
      <w:lvlText w:val="%2."/>
      <w:lvlJc w:val="left"/>
      <w:pPr>
        <w:tabs>
          <w:tab w:val="left" w:pos="288"/>
        </w:tabs>
        <w:ind w:left="288" w:hanging="288"/>
      </w:pPr>
      <w:rPr>
        <w:rFonts w:ascii="Times New Roman" w:hAnsi="Times New Roman"/>
        <w:b w:val="0"/>
        <w:i w:val="0"/>
        <w:sz w:val="20"/>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15:restartNumberingAfterBreak="0">
    <w:nsid w:val="430C6917"/>
    <w:multiLevelType w:val="hybridMultilevel"/>
    <w:tmpl w:val="DE0871AC"/>
    <w:lvl w:ilvl="0" w:tplc="E1BC988A">
      <w:start w:val="1"/>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4D614733"/>
    <w:multiLevelType w:val="multilevel"/>
    <w:tmpl w:val="5CF22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04222A"/>
    <w:multiLevelType w:val="hybridMultilevel"/>
    <w:tmpl w:val="81D08674"/>
    <w:lvl w:ilvl="0" w:tplc="04090011">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15:restartNumberingAfterBreak="0">
    <w:nsid w:val="6FD46605"/>
    <w:multiLevelType w:val="multilevel"/>
    <w:tmpl w:val="346C7A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15"/>
    <w:rsid w:val="00074F1D"/>
    <w:rsid w:val="000A6AC5"/>
    <w:rsid w:val="001369B9"/>
    <w:rsid w:val="001D771E"/>
    <w:rsid w:val="002776EB"/>
    <w:rsid w:val="002A2960"/>
    <w:rsid w:val="002F0695"/>
    <w:rsid w:val="002F4A5E"/>
    <w:rsid w:val="00320936"/>
    <w:rsid w:val="0035008D"/>
    <w:rsid w:val="0037400D"/>
    <w:rsid w:val="00377732"/>
    <w:rsid w:val="00390A7A"/>
    <w:rsid w:val="0043173A"/>
    <w:rsid w:val="0044022C"/>
    <w:rsid w:val="004B0DAE"/>
    <w:rsid w:val="005017E6"/>
    <w:rsid w:val="00513655"/>
    <w:rsid w:val="005209DF"/>
    <w:rsid w:val="00565232"/>
    <w:rsid w:val="00573EF0"/>
    <w:rsid w:val="00574790"/>
    <w:rsid w:val="005E3151"/>
    <w:rsid w:val="005F565A"/>
    <w:rsid w:val="00650CFF"/>
    <w:rsid w:val="006713A9"/>
    <w:rsid w:val="00695107"/>
    <w:rsid w:val="006A0482"/>
    <w:rsid w:val="00787217"/>
    <w:rsid w:val="007D6907"/>
    <w:rsid w:val="00855BF3"/>
    <w:rsid w:val="00875902"/>
    <w:rsid w:val="008801B4"/>
    <w:rsid w:val="008A0A53"/>
    <w:rsid w:val="008C6630"/>
    <w:rsid w:val="008D2BBE"/>
    <w:rsid w:val="00927C0A"/>
    <w:rsid w:val="009D6F1E"/>
    <w:rsid w:val="00A15687"/>
    <w:rsid w:val="00A22B10"/>
    <w:rsid w:val="00A77B36"/>
    <w:rsid w:val="00AB6B67"/>
    <w:rsid w:val="00AD6DFD"/>
    <w:rsid w:val="00B070B0"/>
    <w:rsid w:val="00C657B6"/>
    <w:rsid w:val="00CD75B6"/>
    <w:rsid w:val="00D05D50"/>
    <w:rsid w:val="00D3647B"/>
    <w:rsid w:val="00D52815"/>
    <w:rsid w:val="00E02457"/>
    <w:rsid w:val="00E32137"/>
    <w:rsid w:val="00E40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D74A"/>
  <w15:chartTrackingRefBased/>
  <w15:docId w15:val="{9B51473D-4884-4983-AD31-2E9C459C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9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6907"/>
    <w:rPr>
      <w:sz w:val="18"/>
      <w:szCs w:val="18"/>
    </w:rPr>
  </w:style>
  <w:style w:type="paragraph" w:styleId="a5">
    <w:name w:val="footer"/>
    <w:basedOn w:val="a"/>
    <w:link w:val="a6"/>
    <w:uiPriority w:val="99"/>
    <w:unhideWhenUsed/>
    <w:rsid w:val="007D6907"/>
    <w:pPr>
      <w:tabs>
        <w:tab w:val="center" w:pos="4153"/>
        <w:tab w:val="right" w:pos="8306"/>
      </w:tabs>
      <w:snapToGrid w:val="0"/>
      <w:jc w:val="left"/>
    </w:pPr>
    <w:rPr>
      <w:sz w:val="18"/>
      <w:szCs w:val="18"/>
    </w:rPr>
  </w:style>
  <w:style w:type="character" w:customStyle="1" w:styleId="a6">
    <w:name w:val="页脚 字符"/>
    <w:basedOn w:val="a0"/>
    <w:link w:val="a5"/>
    <w:uiPriority w:val="99"/>
    <w:rsid w:val="007D6907"/>
    <w:rPr>
      <w:sz w:val="18"/>
      <w:szCs w:val="18"/>
    </w:rPr>
  </w:style>
  <w:style w:type="character" w:customStyle="1" w:styleId="ACTSauthorsuperscript">
    <w:name w:val="ACTS author superscript"/>
    <w:uiPriority w:val="1"/>
    <w:rsid w:val="007D6907"/>
    <w:rPr>
      <w:vertAlign w:val="superscript"/>
    </w:rPr>
  </w:style>
  <w:style w:type="character" w:customStyle="1" w:styleId="ACTSauthorChar">
    <w:name w:val="ACTS author Char"/>
    <w:link w:val="ACTSauthor"/>
    <w:rsid w:val="007D6907"/>
    <w:rPr>
      <w:rFonts w:ascii="Times New Roman" w:eastAsia="MS Mincho" w:hAnsi="Times New Roman"/>
      <w:b/>
      <w:lang w:eastAsia="en-US"/>
    </w:rPr>
  </w:style>
  <w:style w:type="paragraph" w:customStyle="1" w:styleId="ACTSauthor">
    <w:name w:val="ACTS author"/>
    <w:basedOn w:val="a"/>
    <w:link w:val="ACTSauthorChar"/>
    <w:qFormat/>
    <w:rsid w:val="007D6907"/>
    <w:pPr>
      <w:widowControl/>
      <w:tabs>
        <w:tab w:val="center" w:pos="4507"/>
        <w:tab w:val="right" w:pos="9720"/>
      </w:tabs>
      <w:spacing w:after="240"/>
      <w:jc w:val="center"/>
      <w:textAlignment w:val="center"/>
    </w:pPr>
    <w:rPr>
      <w:rFonts w:ascii="Times New Roman" w:eastAsia="MS Mincho" w:hAnsi="Times New Roman"/>
      <w:b/>
      <w:lang w:eastAsia="en-US"/>
    </w:rPr>
  </w:style>
  <w:style w:type="paragraph" w:customStyle="1" w:styleId="ACTSaffilliation">
    <w:name w:val="ACTS affilliation"/>
    <w:basedOn w:val="a"/>
    <w:next w:val="ACTSauthor"/>
    <w:qFormat/>
    <w:rsid w:val="007D6907"/>
    <w:pPr>
      <w:tabs>
        <w:tab w:val="center" w:pos="4507"/>
        <w:tab w:val="right" w:pos="9720"/>
      </w:tabs>
      <w:autoSpaceDE w:val="0"/>
      <w:autoSpaceDN w:val="0"/>
      <w:adjustRightInd w:val="0"/>
      <w:jc w:val="center"/>
      <w:textAlignment w:val="center"/>
    </w:pPr>
    <w:rPr>
      <w:rFonts w:ascii="Times New Roman" w:eastAsia="MS Mincho" w:hAnsi="Times New Roman" w:cs="Times New Roman"/>
      <w:spacing w:val="-3"/>
      <w:kern w:val="0"/>
      <w:sz w:val="22"/>
      <w:lang w:eastAsia="en-US"/>
    </w:rPr>
  </w:style>
  <w:style w:type="character" w:styleId="a7">
    <w:name w:val="Hyperlink"/>
    <w:rsid w:val="007D6907"/>
    <w:rPr>
      <w:color w:val="0000FF"/>
      <w:u w:val="single"/>
    </w:rPr>
  </w:style>
  <w:style w:type="character" w:customStyle="1" w:styleId="skip">
    <w:name w:val="skip"/>
    <w:basedOn w:val="a0"/>
    <w:rsid w:val="007D6907"/>
  </w:style>
  <w:style w:type="paragraph" w:customStyle="1" w:styleId="ACTSreference">
    <w:name w:val="ACTS reference"/>
    <w:basedOn w:val="a"/>
    <w:link w:val="ACTSreferenceChar"/>
    <w:rsid w:val="007D6907"/>
    <w:pPr>
      <w:tabs>
        <w:tab w:val="center" w:pos="4507"/>
        <w:tab w:val="right" w:pos="9720"/>
      </w:tabs>
      <w:autoSpaceDE w:val="0"/>
      <w:autoSpaceDN w:val="0"/>
      <w:adjustRightInd w:val="0"/>
      <w:ind w:left="360" w:hanging="360"/>
      <w:textAlignment w:val="center"/>
    </w:pPr>
    <w:rPr>
      <w:rFonts w:ascii="Times New Roman" w:eastAsia="MS Mincho" w:hAnsi="Times New Roman" w:cs="Times New Roman"/>
      <w:spacing w:val="-3"/>
      <w:kern w:val="0"/>
      <w:sz w:val="18"/>
      <w:lang w:eastAsia="en-US"/>
    </w:rPr>
  </w:style>
  <w:style w:type="character" w:customStyle="1" w:styleId="ACTSreferenceChar">
    <w:name w:val="ACTS reference Char"/>
    <w:link w:val="ACTSreference"/>
    <w:rsid w:val="007D6907"/>
    <w:rPr>
      <w:rFonts w:ascii="Times New Roman" w:eastAsia="MS Mincho" w:hAnsi="Times New Roman" w:cs="Times New Roman"/>
      <w:spacing w:val="-3"/>
      <w:kern w:val="0"/>
      <w:sz w:val="18"/>
      <w:lang w:eastAsia="en-US"/>
    </w:rPr>
  </w:style>
  <w:style w:type="paragraph" w:customStyle="1" w:styleId="IEEEHeading2">
    <w:name w:val="IEEE Heading 2"/>
    <w:basedOn w:val="a"/>
    <w:next w:val="a"/>
    <w:rsid w:val="007D6907"/>
    <w:pPr>
      <w:widowControl/>
      <w:numPr>
        <w:numId w:val="1"/>
      </w:numPr>
      <w:suppressAutoHyphens/>
      <w:snapToGrid w:val="0"/>
      <w:spacing w:before="150" w:after="60"/>
      <w:jc w:val="left"/>
    </w:pPr>
    <w:rPr>
      <w:rFonts w:ascii="Times New Roman" w:eastAsia="宋体" w:hAnsi="Times New Roman" w:cs="Times New Roman"/>
      <w:i/>
      <w:kern w:val="0"/>
      <w:sz w:val="20"/>
      <w:szCs w:val="24"/>
      <w:lang w:val="en-AU" w:eastAsia="ar-SA"/>
    </w:rPr>
  </w:style>
  <w:style w:type="paragraph" w:customStyle="1" w:styleId="IEEEParagraph">
    <w:name w:val="IEEE Paragraph"/>
    <w:basedOn w:val="a"/>
    <w:qFormat/>
    <w:rsid w:val="007D6907"/>
    <w:pPr>
      <w:widowControl/>
      <w:suppressAutoHyphens/>
      <w:snapToGrid w:val="0"/>
      <w:ind w:firstLine="216"/>
    </w:pPr>
    <w:rPr>
      <w:rFonts w:ascii="Times New Roman" w:eastAsia="宋体" w:hAnsi="Times New Roman" w:cs="Times New Roman"/>
      <w:kern w:val="0"/>
      <w:sz w:val="20"/>
      <w:szCs w:val="24"/>
      <w:lang w:val="en-AU" w:eastAsia="ar-SA"/>
    </w:rPr>
  </w:style>
  <w:style w:type="paragraph" w:customStyle="1" w:styleId="IEEEFigure">
    <w:name w:val="IEEE Figure"/>
    <w:basedOn w:val="a"/>
    <w:next w:val="a"/>
    <w:rsid w:val="007D6907"/>
    <w:pPr>
      <w:widowControl/>
      <w:suppressAutoHyphens/>
      <w:jc w:val="center"/>
    </w:pPr>
    <w:rPr>
      <w:rFonts w:ascii="Times New Roman" w:eastAsia="宋体" w:hAnsi="Times New Roman" w:cs="Times New Roman"/>
      <w:kern w:val="0"/>
      <w:sz w:val="24"/>
      <w:szCs w:val="24"/>
      <w:lang w:val="en-AU" w:eastAsia="ar-SA"/>
    </w:rPr>
  </w:style>
  <w:style w:type="paragraph" w:customStyle="1" w:styleId="IEEEFigureCaptionMulti-Lines">
    <w:name w:val="IEEE Figure Caption Multi-Lines"/>
    <w:basedOn w:val="a"/>
    <w:next w:val="a"/>
    <w:rsid w:val="007D6907"/>
    <w:pPr>
      <w:widowControl/>
      <w:suppressAutoHyphens/>
      <w:spacing w:before="120" w:after="120"/>
    </w:pPr>
    <w:rPr>
      <w:rFonts w:ascii="Times New Roman" w:eastAsia="宋体" w:hAnsi="Times New Roman" w:cs="Times New Roman"/>
      <w:kern w:val="0"/>
      <w:sz w:val="16"/>
      <w:szCs w:val="24"/>
      <w:lang w:val="en-AU" w:eastAsia="ar-SA"/>
    </w:rPr>
  </w:style>
  <w:style w:type="paragraph" w:customStyle="1" w:styleId="IEEETableCell">
    <w:name w:val="IEEE Table Cell"/>
    <w:basedOn w:val="a"/>
    <w:qFormat/>
    <w:rsid w:val="007D6907"/>
    <w:pPr>
      <w:widowControl/>
      <w:suppressAutoHyphens/>
      <w:snapToGrid w:val="0"/>
      <w:jc w:val="left"/>
    </w:pPr>
    <w:rPr>
      <w:rFonts w:ascii="Times New Roman" w:eastAsia="宋体" w:hAnsi="Times New Roman" w:cs="Times New Roman"/>
      <w:kern w:val="0"/>
      <w:sz w:val="18"/>
      <w:szCs w:val="24"/>
      <w:lang w:val="en-AU" w:eastAsia="ar-SA"/>
    </w:rPr>
  </w:style>
  <w:style w:type="paragraph" w:customStyle="1" w:styleId="IEEETableHeaderCentered">
    <w:name w:val="IEEE Table Header Centered"/>
    <w:basedOn w:val="IEEETableCell"/>
    <w:qFormat/>
    <w:rsid w:val="007D6907"/>
    <w:pPr>
      <w:jc w:val="center"/>
    </w:pPr>
    <w:rPr>
      <w:b/>
      <w:bCs/>
    </w:rPr>
  </w:style>
  <w:style w:type="paragraph" w:customStyle="1" w:styleId="IEEETableHeaderLeft-Justified">
    <w:name w:val="IEEE Table Header Left-Justified"/>
    <w:basedOn w:val="IEEETableCell"/>
    <w:rsid w:val="007D6907"/>
    <w:rPr>
      <w:b/>
      <w:bCs/>
    </w:rPr>
  </w:style>
  <w:style w:type="paragraph" w:styleId="a8">
    <w:name w:val="List Paragraph"/>
    <w:basedOn w:val="a"/>
    <w:uiPriority w:val="34"/>
    <w:rsid w:val="007D6907"/>
    <w:pPr>
      <w:widowControl/>
      <w:tabs>
        <w:tab w:val="center" w:pos="4507"/>
        <w:tab w:val="right" w:pos="9720"/>
      </w:tabs>
      <w:ind w:firstLineChars="200" w:firstLine="420"/>
      <w:textAlignment w:val="center"/>
    </w:pPr>
    <w:rPr>
      <w:rFonts w:ascii="Times New Roman" w:eastAsia="MS Mincho" w:hAnsi="Times New Roman" w:cs="Times New Roman"/>
      <w:spacing w:val="-3"/>
      <w:kern w:val="0"/>
      <w:sz w:val="22"/>
      <w:lang w:eastAsia="en-US"/>
    </w:rPr>
  </w:style>
  <w:style w:type="character" w:customStyle="1" w:styleId="MTEquationSection">
    <w:name w:val="MTEquationSection"/>
    <w:basedOn w:val="a0"/>
    <w:rsid w:val="00787217"/>
    <w:rPr>
      <w:rFonts w:ascii="Times New Roman" w:hAnsi="Times New Roman" w:cs="Times New Roman"/>
      <w:b/>
      <w:vanish/>
      <w:color w:val="FF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rth.author@affiliatio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irst.author@affiliation.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1038</Words>
  <Characters>5921</Characters>
  <Application>Microsoft Office Word</Application>
  <DocSecurity>0</DocSecurity>
  <Lines>49</Lines>
  <Paragraphs>13</Paragraphs>
  <ScaleCrop>false</ScaleCrop>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Zihao</dc:creator>
  <cp:keywords/>
  <dc:description/>
  <cp:lastModifiedBy>wenzhenfang</cp:lastModifiedBy>
  <cp:revision>41</cp:revision>
  <dcterms:created xsi:type="dcterms:W3CDTF">2024-02-25T08:49:00Z</dcterms:created>
  <dcterms:modified xsi:type="dcterms:W3CDTF">2024-02-27T08:49:00Z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